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40B" w:rsidRDefault="0012134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109-e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203272</w:t>
      </w:r>
      <w:r>
        <w:rPr>
          <w:rFonts w:hint="eastAsia"/>
          <w:b/>
          <w:sz w:val="24"/>
          <w:szCs w:val="22"/>
          <w:lang w:eastAsia="ja-JP"/>
        </w:rPr>
        <w:t xml:space="preserve">                                                                         </w:t>
      </w:r>
    </w:p>
    <w:p w:rsidR="0064740B" w:rsidRDefault="00121342">
      <w:pPr>
        <w:pStyle w:val="CRCoverPage"/>
        <w:tabs>
          <w:tab w:val="right" w:pos="9639"/>
        </w:tabs>
        <w:spacing w:after="0"/>
        <w:rPr>
          <w:b/>
          <w:sz w:val="24"/>
          <w:szCs w:val="22"/>
          <w:lang w:val="en-US" w:eastAsia="zh-CN"/>
        </w:rPr>
      </w:pPr>
      <w:r>
        <w:rPr>
          <w:b/>
          <w:sz w:val="24"/>
          <w:szCs w:val="22"/>
          <w:lang w:eastAsia="ja-JP"/>
        </w:rPr>
        <w:t xml:space="preserve">e-Meeting, </w:t>
      </w:r>
      <w:r>
        <w:rPr>
          <w:rFonts w:hint="eastAsia"/>
          <w:b/>
          <w:sz w:val="24"/>
          <w:szCs w:val="22"/>
          <w:lang w:val="en-US" w:eastAsia="zh-CN"/>
        </w:rPr>
        <w:t>May</w:t>
      </w:r>
      <w:r>
        <w:rPr>
          <w:b/>
          <w:sz w:val="24"/>
          <w:szCs w:val="22"/>
          <w:lang w:eastAsia="ja-JP"/>
        </w:rPr>
        <w:t xml:space="preserve"> </w:t>
      </w:r>
      <w:r>
        <w:rPr>
          <w:rFonts w:hint="eastAsia"/>
          <w:b/>
          <w:sz w:val="24"/>
          <w:szCs w:val="22"/>
          <w:lang w:val="en-US" w:eastAsia="zh-CN"/>
        </w:rPr>
        <w:t>9</w:t>
      </w:r>
      <w:r>
        <w:rPr>
          <w:b/>
          <w:sz w:val="24"/>
          <w:szCs w:val="22"/>
          <w:vertAlign w:val="superscript"/>
          <w:lang w:eastAsia="ja-JP"/>
        </w:rPr>
        <w:t>th</w:t>
      </w:r>
      <w:r>
        <w:rPr>
          <w:b/>
          <w:sz w:val="24"/>
          <w:szCs w:val="22"/>
          <w:lang w:eastAsia="ja-JP"/>
        </w:rPr>
        <w:t xml:space="preserve"> – </w:t>
      </w:r>
      <w:r>
        <w:rPr>
          <w:rFonts w:hint="eastAsia"/>
          <w:b/>
          <w:sz w:val="24"/>
          <w:szCs w:val="22"/>
          <w:lang w:val="en-US" w:eastAsia="zh-CN"/>
        </w:rPr>
        <w:t>20</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740B">
        <w:tc>
          <w:tcPr>
            <w:tcW w:w="9641" w:type="dxa"/>
            <w:gridSpan w:val="9"/>
            <w:tcBorders>
              <w:top w:val="single" w:sz="4" w:space="0" w:color="auto"/>
              <w:left w:val="single" w:sz="4" w:space="0" w:color="auto"/>
              <w:right w:val="single" w:sz="4" w:space="0" w:color="auto"/>
            </w:tcBorders>
          </w:tcPr>
          <w:bookmarkEnd w:id="0"/>
          <w:p w:rsidR="0064740B" w:rsidRDefault="00121342">
            <w:pPr>
              <w:pStyle w:val="CRCoverPage"/>
              <w:spacing w:after="0"/>
              <w:jc w:val="right"/>
              <w:rPr>
                <w:i/>
              </w:rPr>
            </w:pPr>
            <w:r>
              <w:rPr>
                <w:i/>
                <w:sz w:val="14"/>
              </w:rPr>
              <w:t>CR-Form-v12.0</w:t>
            </w:r>
          </w:p>
        </w:tc>
      </w:tr>
      <w:tr w:rsidR="0064740B">
        <w:tc>
          <w:tcPr>
            <w:tcW w:w="9641" w:type="dxa"/>
            <w:gridSpan w:val="9"/>
            <w:tcBorders>
              <w:left w:val="single" w:sz="4" w:space="0" w:color="auto"/>
              <w:right w:val="single" w:sz="4" w:space="0" w:color="auto"/>
            </w:tcBorders>
          </w:tcPr>
          <w:p w:rsidR="0064740B" w:rsidRDefault="00121342">
            <w:pPr>
              <w:pStyle w:val="CRCoverPage"/>
              <w:spacing w:after="0"/>
              <w:jc w:val="center"/>
            </w:pPr>
            <w:r>
              <w:rPr>
                <w:b/>
                <w:sz w:val="32"/>
              </w:rPr>
              <w:t>CHANGE REQUEST</w:t>
            </w:r>
          </w:p>
        </w:tc>
      </w:tr>
      <w:tr w:rsidR="0064740B">
        <w:tc>
          <w:tcPr>
            <w:tcW w:w="9641" w:type="dxa"/>
            <w:gridSpan w:val="9"/>
            <w:tcBorders>
              <w:left w:val="single" w:sz="4" w:space="0" w:color="auto"/>
              <w:right w:val="single" w:sz="4" w:space="0" w:color="auto"/>
            </w:tcBorders>
          </w:tcPr>
          <w:p w:rsidR="0064740B" w:rsidRDefault="0064740B">
            <w:pPr>
              <w:pStyle w:val="CRCoverPage"/>
              <w:spacing w:after="0"/>
              <w:rPr>
                <w:sz w:val="8"/>
                <w:szCs w:val="8"/>
              </w:rPr>
            </w:pPr>
          </w:p>
        </w:tc>
      </w:tr>
      <w:tr w:rsidR="0064740B">
        <w:tc>
          <w:tcPr>
            <w:tcW w:w="142" w:type="dxa"/>
            <w:tcBorders>
              <w:left w:val="single" w:sz="4" w:space="0" w:color="auto"/>
            </w:tcBorders>
          </w:tcPr>
          <w:p w:rsidR="0064740B" w:rsidRDefault="0064740B">
            <w:pPr>
              <w:pStyle w:val="CRCoverPage"/>
              <w:spacing w:after="0"/>
              <w:jc w:val="right"/>
            </w:pPr>
          </w:p>
        </w:tc>
        <w:tc>
          <w:tcPr>
            <w:tcW w:w="1559" w:type="dxa"/>
            <w:shd w:val="pct30" w:color="FFFF00" w:fill="auto"/>
          </w:tcPr>
          <w:p w:rsidR="0064740B" w:rsidRDefault="0012134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64740B" w:rsidRDefault="00121342">
            <w:pPr>
              <w:pStyle w:val="CRCoverPage"/>
              <w:spacing w:after="0"/>
              <w:jc w:val="center"/>
            </w:pPr>
            <w:r>
              <w:rPr>
                <w:b/>
                <w:sz w:val="28"/>
              </w:rPr>
              <w:t>CR</w:t>
            </w:r>
          </w:p>
        </w:tc>
        <w:tc>
          <w:tcPr>
            <w:tcW w:w="1276" w:type="dxa"/>
            <w:shd w:val="pct30" w:color="FFFF00" w:fill="auto"/>
          </w:tcPr>
          <w:p w:rsidR="0064740B" w:rsidRDefault="0012134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64740B" w:rsidRDefault="00121342">
            <w:pPr>
              <w:pStyle w:val="CRCoverPage"/>
              <w:tabs>
                <w:tab w:val="right" w:pos="625"/>
              </w:tabs>
              <w:spacing w:after="0"/>
              <w:jc w:val="center"/>
            </w:pPr>
            <w:r>
              <w:rPr>
                <w:b/>
                <w:bCs/>
                <w:sz w:val="28"/>
              </w:rPr>
              <w:t>rev</w:t>
            </w:r>
          </w:p>
        </w:tc>
        <w:tc>
          <w:tcPr>
            <w:tcW w:w="992" w:type="dxa"/>
            <w:shd w:val="pct30" w:color="FFFF00" w:fill="auto"/>
          </w:tcPr>
          <w:p w:rsidR="0064740B" w:rsidRDefault="0012134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4740B" w:rsidRDefault="00121342">
            <w:pPr>
              <w:pStyle w:val="CRCoverPage"/>
              <w:tabs>
                <w:tab w:val="right" w:pos="1825"/>
              </w:tabs>
              <w:spacing w:after="0"/>
              <w:jc w:val="center"/>
            </w:pPr>
            <w:r>
              <w:rPr>
                <w:b/>
                <w:sz w:val="28"/>
                <w:szCs w:val="28"/>
              </w:rPr>
              <w:t>Current version:</w:t>
            </w:r>
          </w:p>
        </w:tc>
        <w:tc>
          <w:tcPr>
            <w:tcW w:w="1701" w:type="dxa"/>
            <w:shd w:val="pct30" w:color="FFFF00" w:fill="auto"/>
          </w:tcPr>
          <w:p w:rsidR="0064740B" w:rsidRDefault="001213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sz="4" w:space="0" w:color="auto"/>
            </w:tcBorders>
          </w:tcPr>
          <w:p w:rsidR="0064740B" w:rsidRDefault="0064740B">
            <w:pPr>
              <w:pStyle w:val="CRCoverPage"/>
              <w:spacing w:after="0"/>
            </w:pPr>
          </w:p>
        </w:tc>
      </w:tr>
      <w:tr w:rsidR="0064740B">
        <w:tc>
          <w:tcPr>
            <w:tcW w:w="9641" w:type="dxa"/>
            <w:gridSpan w:val="9"/>
            <w:tcBorders>
              <w:left w:val="single" w:sz="4" w:space="0" w:color="auto"/>
              <w:right w:val="single" w:sz="4" w:space="0" w:color="auto"/>
            </w:tcBorders>
          </w:tcPr>
          <w:p w:rsidR="0064740B" w:rsidRDefault="0064740B">
            <w:pPr>
              <w:pStyle w:val="CRCoverPage"/>
              <w:spacing w:after="0"/>
            </w:pPr>
          </w:p>
        </w:tc>
      </w:tr>
      <w:tr w:rsidR="0064740B">
        <w:tc>
          <w:tcPr>
            <w:tcW w:w="9641" w:type="dxa"/>
            <w:gridSpan w:val="9"/>
            <w:tcBorders>
              <w:top w:val="single" w:sz="4" w:space="0" w:color="auto"/>
            </w:tcBorders>
          </w:tcPr>
          <w:p w:rsidR="0064740B" w:rsidRDefault="0012134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4740B">
        <w:tc>
          <w:tcPr>
            <w:tcW w:w="9641" w:type="dxa"/>
            <w:gridSpan w:val="9"/>
          </w:tcPr>
          <w:p w:rsidR="0064740B" w:rsidRDefault="0064740B">
            <w:pPr>
              <w:pStyle w:val="CRCoverPage"/>
              <w:spacing w:after="0"/>
              <w:rPr>
                <w:sz w:val="8"/>
                <w:szCs w:val="8"/>
              </w:rPr>
            </w:pPr>
          </w:p>
        </w:tc>
      </w:tr>
    </w:tbl>
    <w:p w:rsidR="0064740B" w:rsidRDefault="006474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740B">
        <w:tc>
          <w:tcPr>
            <w:tcW w:w="2835" w:type="dxa"/>
          </w:tcPr>
          <w:p w:rsidR="0064740B" w:rsidRDefault="00121342">
            <w:pPr>
              <w:pStyle w:val="CRCoverPage"/>
              <w:tabs>
                <w:tab w:val="right" w:pos="2751"/>
              </w:tabs>
              <w:spacing w:after="0"/>
              <w:rPr>
                <w:b/>
                <w:i/>
              </w:rPr>
            </w:pPr>
            <w:r>
              <w:rPr>
                <w:b/>
                <w:i/>
              </w:rPr>
              <w:t>Proposed change affects:</w:t>
            </w:r>
          </w:p>
        </w:tc>
        <w:tc>
          <w:tcPr>
            <w:tcW w:w="1418" w:type="dxa"/>
          </w:tcPr>
          <w:p w:rsidR="0064740B" w:rsidRDefault="001213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740B" w:rsidRDefault="0064740B">
            <w:pPr>
              <w:pStyle w:val="CRCoverPage"/>
              <w:spacing w:after="0"/>
              <w:jc w:val="center"/>
              <w:rPr>
                <w:b/>
                <w:caps/>
              </w:rPr>
            </w:pPr>
          </w:p>
        </w:tc>
        <w:tc>
          <w:tcPr>
            <w:tcW w:w="709" w:type="dxa"/>
            <w:tcBorders>
              <w:left w:val="single" w:sz="4" w:space="0" w:color="auto"/>
            </w:tcBorders>
          </w:tcPr>
          <w:p w:rsidR="0064740B" w:rsidRDefault="001213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740B" w:rsidRDefault="00121342">
            <w:pPr>
              <w:pStyle w:val="CRCoverPage"/>
              <w:spacing w:after="0"/>
              <w:jc w:val="center"/>
              <w:rPr>
                <w:b/>
                <w:caps/>
              </w:rPr>
            </w:pPr>
            <w:r>
              <w:rPr>
                <w:rFonts w:eastAsia="Times New Roman"/>
                <w:b/>
                <w:caps/>
              </w:rPr>
              <w:t>X</w:t>
            </w:r>
          </w:p>
        </w:tc>
        <w:tc>
          <w:tcPr>
            <w:tcW w:w="2126" w:type="dxa"/>
          </w:tcPr>
          <w:p w:rsidR="0064740B" w:rsidRDefault="001213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740B" w:rsidRDefault="00121342">
            <w:pPr>
              <w:pStyle w:val="CRCoverPage"/>
              <w:spacing w:after="0"/>
              <w:jc w:val="center"/>
              <w:rPr>
                <w:b/>
                <w:caps/>
              </w:rPr>
            </w:pPr>
            <w:r>
              <w:rPr>
                <w:rFonts w:eastAsia="Times New Roman"/>
                <w:b/>
                <w:caps/>
              </w:rPr>
              <w:t>X</w:t>
            </w:r>
          </w:p>
        </w:tc>
        <w:tc>
          <w:tcPr>
            <w:tcW w:w="1418" w:type="dxa"/>
            <w:tcBorders>
              <w:left w:val="nil"/>
            </w:tcBorders>
          </w:tcPr>
          <w:p w:rsidR="0064740B" w:rsidRDefault="001213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740B" w:rsidRDefault="0064740B">
            <w:pPr>
              <w:pStyle w:val="CRCoverPage"/>
              <w:spacing w:after="0"/>
              <w:jc w:val="center"/>
              <w:rPr>
                <w:b/>
                <w:bCs/>
                <w:caps/>
              </w:rPr>
            </w:pPr>
          </w:p>
        </w:tc>
      </w:tr>
    </w:tbl>
    <w:p w:rsidR="0064740B" w:rsidRDefault="006474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740B">
        <w:tc>
          <w:tcPr>
            <w:tcW w:w="9640" w:type="dxa"/>
            <w:gridSpan w:val="11"/>
          </w:tcPr>
          <w:p w:rsidR="0064740B" w:rsidRDefault="0064740B">
            <w:pPr>
              <w:pStyle w:val="CRCoverPage"/>
              <w:spacing w:after="0"/>
              <w:rPr>
                <w:sz w:val="8"/>
                <w:szCs w:val="8"/>
              </w:rPr>
            </w:pPr>
          </w:p>
        </w:tc>
      </w:tr>
      <w:tr w:rsidR="0064740B">
        <w:tc>
          <w:tcPr>
            <w:tcW w:w="1843" w:type="dxa"/>
            <w:tcBorders>
              <w:top w:val="single" w:sz="4" w:space="0" w:color="auto"/>
              <w:left w:val="single" w:sz="4" w:space="0" w:color="auto"/>
            </w:tcBorders>
          </w:tcPr>
          <w:p w:rsidR="0064740B" w:rsidRDefault="001213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740B" w:rsidRDefault="00121342">
            <w:pPr>
              <w:pStyle w:val="CRCoverPage"/>
              <w:spacing w:after="0"/>
              <w:ind w:left="100"/>
              <w:rPr>
                <w:lang w:val="en-US" w:eastAsia="zh-CN"/>
              </w:rPr>
            </w:pPr>
            <w:r>
              <w:rPr>
                <w:rFonts w:hint="eastAsia"/>
                <w:lang w:val="en-US" w:eastAsia="zh-CN"/>
              </w:rPr>
              <w:t>Draft CR on type II HARQ-ACK codebook for Multi-TRP transmission</w:t>
            </w:r>
          </w:p>
        </w:tc>
      </w:tr>
      <w:tr w:rsidR="0064740B">
        <w:tc>
          <w:tcPr>
            <w:tcW w:w="1843" w:type="dxa"/>
            <w:tcBorders>
              <w:left w:val="single" w:sz="4" w:space="0" w:color="auto"/>
            </w:tcBorders>
          </w:tcPr>
          <w:p w:rsidR="0064740B" w:rsidRDefault="0064740B">
            <w:pPr>
              <w:pStyle w:val="CRCoverPage"/>
              <w:spacing w:after="0"/>
              <w:rPr>
                <w:b/>
                <w:i/>
                <w:sz w:val="8"/>
                <w:szCs w:val="8"/>
              </w:rPr>
            </w:pPr>
          </w:p>
        </w:tc>
        <w:tc>
          <w:tcPr>
            <w:tcW w:w="7797" w:type="dxa"/>
            <w:gridSpan w:val="10"/>
            <w:tcBorders>
              <w:right w:val="single" w:sz="4" w:space="0" w:color="auto"/>
            </w:tcBorders>
          </w:tcPr>
          <w:p w:rsidR="0064740B" w:rsidRDefault="0064740B">
            <w:pPr>
              <w:pStyle w:val="CRCoverPage"/>
              <w:spacing w:after="0"/>
              <w:rPr>
                <w:sz w:val="8"/>
                <w:szCs w:val="8"/>
              </w:rPr>
            </w:pPr>
          </w:p>
        </w:tc>
      </w:tr>
      <w:tr w:rsidR="0064740B">
        <w:tc>
          <w:tcPr>
            <w:tcW w:w="1843" w:type="dxa"/>
            <w:tcBorders>
              <w:left w:val="single" w:sz="4" w:space="0" w:color="auto"/>
            </w:tcBorders>
          </w:tcPr>
          <w:p w:rsidR="0064740B" w:rsidRDefault="001213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740B" w:rsidRDefault="00121342">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64740B">
        <w:tc>
          <w:tcPr>
            <w:tcW w:w="1843" w:type="dxa"/>
            <w:tcBorders>
              <w:left w:val="single" w:sz="4" w:space="0" w:color="auto"/>
            </w:tcBorders>
          </w:tcPr>
          <w:p w:rsidR="0064740B" w:rsidRDefault="001213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740B" w:rsidRDefault="00121342">
            <w:pPr>
              <w:pStyle w:val="CRCoverPage"/>
              <w:spacing w:after="0"/>
              <w:ind w:left="100"/>
            </w:pPr>
            <w:r>
              <w:rPr>
                <w:rFonts w:hint="eastAsia"/>
                <w:lang w:val="en-US" w:eastAsia="zh-CN"/>
              </w:rPr>
              <w:t>R1</w:t>
            </w:r>
          </w:p>
        </w:tc>
      </w:tr>
      <w:tr w:rsidR="0064740B">
        <w:tc>
          <w:tcPr>
            <w:tcW w:w="1843" w:type="dxa"/>
            <w:tcBorders>
              <w:left w:val="single" w:sz="4" w:space="0" w:color="auto"/>
            </w:tcBorders>
          </w:tcPr>
          <w:p w:rsidR="0064740B" w:rsidRDefault="0064740B">
            <w:pPr>
              <w:pStyle w:val="CRCoverPage"/>
              <w:spacing w:after="0"/>
              <w:rPr>
                <w:b/>
                <w:i/>
                <w:sz w:val="8"/>
                <w:szCs w:val="8"/>
              </w:rPr>
            </w:pPr>
          </w:p>
        </w:tc>
        <w:tc>
          <w:tcPr>
            <w:tcW w:w="7797" w:type="dxa"/>
            <w:gridSpan w:val="10"/>
            <w:tcBorders>
              <w:right w:val="single" w:sz="4" w:space="0" w:color="auto"/>
            </w:tcBorders>
          </w:tcPr>
          <w:p w:rsidR="0064740B" w:rsidRDefault="0064740B">
            <w:pPr>
              <w:pStyle w:val="CRCoverPage"/>
              <w:spacing w:after="0"/>
              <w:rPr>
                <w:sz w:val="8"/>
                <w:szCs w:val="8"/>
              </w:rPr>
            </w:pPr>
          </w:p>
        </w:tc>
      </w:tr>
      <w:tr w:rsidR="0064740B">
        <w:tc>
          <w:tcPr>
            <w:tcW w:w="1843" w:type="dxa"/>
            <w:tcBorders>
              <w:left w:val="single" w:sz="4" w:space="0" w:color="auto"/>
            </w:tcBorders>
          </w:tcPr>
          <w:p w:rsidR="0064740B" w:rsidRDefault="00121342">
            <w:pPr>
              <w:pStyle w:val="CRCoverPage"/>
              <w:tabs>
                <w:tab w:val="right" w:pos="1759"/>
              </w:tabs>
              <w:spacing w:after="0"/>
              <w:rPr>
                <w:b/>
                <w:i/>
              </w:rPr>
            </w:pPr>
            <w:r>
              <w:rPr>
                <w:b/>
                <w:i/>
              </w:rPr>
              <w:t>Work item code:</w:t>
            </w:r>
          </w:p>
        </w:tc>
        <w:tc>
          <w:tcPr>
            <w:tcW w:w="3686" w:type="dxa"/>
            <w:gridSpan w:val="5"/>
            <w:shd w:val="pct30" w:color="FFFF00" w:fill="auto"/>
          </w:tcPr>
          <w:p w:rsidR="0064740B" w:rsidRDefault="00121342">
            <w:pPr>
              <w:pStyle w:val="CRCoverPage"/>
              <w:spacing w:after="0"/>
              <w:rPr>
                <w:rFonts w:cs="Arial"/>
              </w:rPr>
            </w:pPr>
            <w:r w:rsidRPr="006F3C28">
              <w:rPr>
                <w:rFonts w:eastAsia="Times New Roman" w:cs="Arial"/>
                <w:color w:val="000000"/>
                <w:sz w:val="21"/>
                <w:lang w:val="zh-CN"/>
              </w:rPr>
              <w:t>NR_</w:t>
            </w:r>
            <w:r w:rsidRPr="006F3C28">
              <w:rPr>
                <w:rFonts w:eastAsia="宋体" w:cs="Arial"/>
                <w:color w:val="000000"/>
                <w:sz w:val="21"/>
                <w:lang w:val="en-US" w:eastAsia="zh-CN"/>
              </w:rPr>
              <w:t>e</w:t>
            </w:r>
            <w:r w:rsidRPr="006F3C28">
              <w:rPr>
                <w:rFonts w:eastAsia="Times New Roman" w:cs="Arial"/>
                <w:color w:val="000000"/>
                <w:sz w:val="21"/>
                <w:lang w:val="zh-CN"/>
              </w:rPr>
              <w:t>MIMO-Core</w:t>
            </w:r>
          </w:p>
        </w:tc>
        <w:tc>
          <w:tcPr>
            <w:tcW w:w="567" w:type="dxa"/>
            <w:tcBorders>
              <w:left w:val="nil"/>
            </w:tcBorders>
          </w:tcPr>
          <w:p w:rsidR="0064740B" w:rsidRDefault="0064740B">
            <w:pPr>
              <w:pStyle w:val="CRCoverPage"/>
              <w:spacing w:after="0"/>
              <w:ind w:right="100"/>
            </w:pPr>
          </w:p>
        </w:tc>
        <w:tc>
          <w:tcPr>
            <w:tcW w:w="1417" w:type="dxa"/>
            <w:gridSpan w:val="3"/>
            <w:tcBorders>
              <w:left w:val="nil"/>
            </w:tcBorders>
          </w:tcPr>
          <w:p w:rsidR="0064740B" w:rsidRDefault="00121342">
            <w:pPr>
              <w:pStyle w:val="CRCoverPage"/>
              <w:spacing w:after="0"/>
              <w:jc w:val="right"/>
            </w:pPr>
            <w:r>
              <w:rPr>
                <w:b/>
                <w:i/>
              </w:rPr>
              <w:t>Date:</w:t>
            </w:r>
          </w:p>
        </w:tc>
        <w:tc>
          <w:tcPr>
            <w:tcW w:w="2127" w:type="dxa"/>
            <w:tcBorders>
              <w:right w:val="single" w:sz="4" w:space="0" w:color="auto"/>
            </w:tcBorders>
            <w:shd w:val="pct30" w:color="FFFF00" w:fill="auto"/>
          </w:tcPr>
          <w:p w:rsidR="0064740B" w:rsidRDefault="00121342">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4</w:t>
            </w:r>
            <w:r>
              <w:t>-</w:t>
            </w:r>
            <w:r>
              <w:fldChar w:fldCharType="end"/>
            </w:r>
            <w:r>
              <w:rPr>
                <w:rFonts w:hint="eastAsia"/>
                <w:lang w:val="en-US" w:eastAsia="zh-CN"/>
              </w:rPr>
              <w:t>25</w:t>
            </w:r>
          </w:p>
        </w:tc>
      </w:tr>
      <w:tr w:rsidR="0064740B">
        <w:tc>
          <w:tcPr>
            <w:tcW w:w="1843" w:type="dxa"/>
            <w:tcBorders>
              <w:left w:val="single" w:sz="4" w:space="0" w:color="auto"/>
            </w:tcBorders>
          </w:tcPr>
          <w:p w:rsidR="0064740B" w:rsidRDefault="0064740B">
            <w:pPr>
              <w:pStyle w:val="CRCoverPage"/>
              <w:spacing w:after="0"/>
              <w:rPr>
                <w:b/>
                <w:i/>
                <w:sz w:val="8"/>
                <w:szCs w:val="8"/>
              </w:rPr>
            </w:pPr>
          </w:p>
        </w:tc>
        <w:tc>
          <w:tcPr>
            <w:tcW w:w="1986" w:type="dxa"/>
            <w:gridSpan w:val="4"/>
          </w:tcPr>
          <w:p w:rsidR="0064740B" w:rsidRDefault="0064740B">
            <w:pPr>
              <w:pStyle w:val="CRCoverPage"/>
              <w:spacing w:after="0"/>
              <w:rPr>
                <w:sz w:val="8"/>
                <w:szCs w:val="8"/>
              </w:rPr>
            </w:pPr>
          </w:p>
        </w:tc>
        <w:tc>
          <w:tcPr>
            <w:tcW w:w="2267" w:type="dxa"/>
            <w:gridSpan w:val="2"/>
          </w:tcPr>
          <w:p w:rsidR="0064740B" w:rsidRDefault="0064740B">
            <w:pPr>
              <w:pStyle w:val="CRCoverPage"/>
              <w:spacing w:after="0"/>
              <w:rPr>
                <w:sz w:val="8"/>
                <w:szCs w:val="8"/>
              </w:rPr>
            </w:pPr>
          </w:p>
        </w:tc>
        <w:tc>
          <w:tcPr>
            <w:tcW w:w="1417" w:type="dxa"/>
            <w:gridSpan w:val="3"/>
          </w:tcPr>
          <w:p w:rsidR="0064740B" w:rsidRDefault="0064740B">
            <w:pPr>
              <w:pStyle w:val="CRCoverPage"/>
              <w:spacing w:after="0"/>
              <w:rPr>
                <w:sz w:val="8"/>
                <w:szCs w:val="8"/>
              </w:rPr>
            </w:pPr>
          </w:p>
        </w:tc>
        <w:tc>
          <w:tcPr>
            <w:tcW w:w="2127" w:type="dxa"/>
            <w:tcBorders>
              <w:right w:val="single" w:sz="4" w:space="0" w:color="auto"/>
            </w:tcBorders>
          </w:tcPr>
          <w:p w:rsidR="0064740B" w:rsidRDefault="0064740B">
            <w:pPr>
              <w:pStyle w:val="CRCoverPage"/>
              <w:spacing w:after="0"/>
              <w:rPr>
                <w:sz w:val="8"/>
                <w:szCs w:val="8"/>
              </w:rPr>
            </w:pPr>
          </w:p>
        </w:tc>
      </w:tr>
      <w:tr w:rsidR="0064740B">
        <w:trPr>
          <w:cantSplit/>
        </w:trPr>
        <w:tc>
          <w:tcPr>
            <w:tcW w:w="1843" w:type="dxa"/>
            <w:tcBorders>
              <w:left w:val="single" w:sz="4" w:space="0" w:color="auto"/>
            </w:tcBorders>
          </w:tcPr>
          <w:p w:rsidR="0064740B" w:rsidRDefault="00121342">
            <w:pPr>
              <w:pStyle w:val="CRCoverPage"/>
              <w:tabs>
                <w:tab w:val="right" w:pos="1759"/>
              </w:tabs>
              <w:spacing w:after="0"/>
              <w:rPr>
                <w:b/>
                <w:i/>
              </w:rPr>
            </w:pPr>
            <w:r>
              <w:rPr>
                <w:b/>
                <w:i/>
              </w:rPr>
              <w:t>Category:</w:t>
            </w:r>
          </w:p>
        </w:tc>
        <w:tc>
          <w:tcPr>
            <w:tcW w:w="851" w:type="dxa"/>
            <w:shd w:val="pct30" w:color="FFFF00" w:fill="auto"/>
          </w:tcPr>
          <w:p w:rsidR="0064740B" w:rsidRDefault="00121342">
            <w:pPr>
              <w:pStyle w:val="CRCoverPage"/>
              <w:spacing w:after="0"/>
              <w:ind w:left="100" w:right="-609"/>
              <w:rPr>
                <w:b/>
                <w:lang w:val="en-US" w:eastAsia="zh-CN"/>
              </w:rPr>
            </w:pPr>
            <w:r>
              <w:rPr>
                <w:b/>
                <w:lang w:val="en-US" w:eastAsia="zh-CN"/>
              </w:rPr>
              <w:t>F</w:t>
            </w:r>
          </w:p>
        </w:tc>
        <w:tc>
          <w:tcPr>
            <w:tcW w:w="3402" w:type="dxa"/>
            <w:gridSpan w:val="5"/>
            <w:tcBorders>
              <w:left w:val="nil"/>
            </w:tcBorders>
          </w:tcPr>
          <w:p w:rsidR="0064740B" w:rsidRDefault="0064740B">
            <w:pPr>
              <w:pStyle w:val="CRCoverPage"/>
              <w:spacing w:after="0"/>
            </w:pPr>
          </w:p>
        </w:tc>
        <w:tc>
          <w:tcPr>
            <w:tcW w:w="1417" w:type="dxa"/>
            <w:gridSpan w:val="3"/>
            <w:tcBorders>
              <w:left w:val="nil"/>
            </w:tcBorders>
          </w:tcPr>
          <w:p w:rsidR="0064740B" w:rsidRDefault="00121342">
            <w:pPr>
              <w:pStyle w:val="CRCoverPage"/>
              <w:spacing w:after="0"/>
              <w:jc w:val="right"/>
              <w:rPr>
                <w:b/>
                <w:i/>
              </w:rPr>
            </w:pPr>
            <w:r>
              <w:rPr>
                <w:b/>
                <w:i/>
              </w:rPr>
              <w:t>Release:</w:t>
            </w:r>
          </w:p>
        </w:tc>
        <w:tc>
          <w:tcPr>
            <w:tcW w:w="2127" w:type="dxa"/>
            <w:tcBorders>
              <w:right w:val="single" w:sz="4" w:space="0" w:color="auto"/>
            </w:tcBorders>
            <w:shd w:val="pct30" w:color="FFFF00" w:fill="auto"/>
          </w:tcPr>
          <w:p w:rsidR="0064740B" w:rsidRDefault="00121342">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rsidR="0064740B">
        <w:tc>
          <w:tcPr>
            <w:tcW w:w="1843" w:type="dxa"/>
            <w:tcBorders>
              <w:left w:val="single" w:sz="4" w:space="0" w:color="auto"/>
              <w:bottom w:val="single" w:sz="4" w:space="0" w:color="auto"/>
            </w:tcBorders>
          </w:tcPr>
          <w:p w:rsidR="0064740B" w:rsidRDefault="0064740B">
            <w:pPr>
              <w:pStyle w:val="CRCoverPage"/>
              <w:spacing w:after="0"/>
              <w:rPr>
                <w:b/>
                <w:i/>
              </w:rPr>
            </w:pPr>
          </w:p>
        </w:tc>
        <w:tc>
          <w:tcPr>
            <w:tcW w:w="4677" w:type="dxa"/>
            <w:gridSpan w:val="8"/>
            <w:tcBorders>
              <w:bottom w:val="single" w:sz="4" w:space="0" w:color="auto"/>
            </w:tcBorders>
          </w:tcPr>
          <w:p w:rsidR="0064740B" w:rsidRDefault="001213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740B" w:rsidRDefault="00121342">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64740B" w:rsidRDefault="001213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4740B">
        <w:tc>
          <w:tcPr>
            <w:tcW w:w="1843" w:type="dxa"/>
          </w:tcPr>
          <w:p w:rsidR="0064740B" w:rsidRDefault="0064740B">
            <w:pPr>
              <w:pStyle w:val="CRCoverPage"/>
              <w:spacing w:after="0"/>
              <w:rPr>
                <w:b/>
                <w:i/>
                <w:sz w:val="8"/>
                <w:szCs w:val="8"/>
              </w:rPr>
            </w:pPr>
          </w:p>
        </w:tc>
        <w:tc>
          <w:tcPr>
            <w:tcW w:w="7797" w:type="dxa"/>
            <w:gridSpan w:val="10"/>
          </w:tcPr>
          <w:p w:rsidR="0064740B" w:rsidRDefault="0064740B">
            <w:pPr>
              <w:pStyle w:val="CRCoverPage"/>
              <w:spacing w:after="0"/>
              <w:rPr>
                <w:sz w:val="8"/>
                <w:szCs w:val="8"/>
              </w:rPr>
            </w:pPr>
          </w:p>
        </w:tc>
      </w:tr>
      <w:tr w:rsidR="0064740B">
        <w:trPr>
          <w:trHeight w:val="476"/>
        </w:trPr>
        <w:tc>
          <w:tcPr>
            <w:tcW w:w="2694" w:type="dxa"/>
            <w:gridSpan w:val="2"/>
            <w:tcBorders>
              <w:top w:val="single" w:sz="4" w:space="0" w:color="auto"/>
              <w:left w:val="single" w:sz="4" w:space="0" w:color="auto"/>
            </w:tcBorders>
          </w:tcPr>
          <w:p w:rsidR="0064740B" w:rsidRDefault="001213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740B" w:rsidRDefault="00121342">
            <w:pPr>
              <w:adjustRightInd w:val="0"/>
              <w:snapToGrid w:val="0"/>
              <w:spacing w:after="0"/>
              <w:jc w:val="both"/>
              <w:rPr>
                <w:lang w:val="en-US" w:eastAsia="zh-CN"/>
              </w:rPr>
            </w:pPr>
            <w:r>
              <w:rPr>
                <w:rFonts w:hint="eastAsia"/>
                <w:iCs/>
                <w:lang w:val="en-US" w:eastAsia="zh-CN"/>
              </w:rPr>
              <w:t>In current specific</w:t>
            </w:r>
            <w:r>
              <w:rPr>
                <w:iCs/>
                <w:lang w:val="en-US" w:eastAsia="zh-CN"/>
              </w:rPr>
              <w:t>ation</w:t>
            </w:r>
            <w:r>
              <w:rPr>
                <w:rFonts w:hint="eastAsia"/>
                <w:iCs/>
                <w:lang w:val="en-US" w:eastAsia="zh-CN"/>
              </w:rPr>
              <w:t xml:space="preserve">, if joint type II HARQ-ACK feedback with MTRP transmission is configured, the serving cell with MTRP is counted two times. But, the serving cell index c in the </w:t>
            </w:r>
            <w:r>
              <w:rPr>
                <w:rFonts w:hint="eastAsia"/>
                <w:lang w:eastAsia="zh-CN"/>
              </w:rPr>
              <w:t>pseudo-code</w:t>
            </w:r>
            <w:r>
              <w:rPr>
                <w:rFonts w:hint="eastAsia"/>
                <w:lang w:val="en-US" w:eastAsia="zh-CN"/>
              </w:rPr>
              <w:t xml:space="preserve"> for generating type II HARQ-ACK codebook </w:t>
            </w:r>
            <w:r>
              <w:rPr>
                <w:lang w:val="en-US" w:eastAsia="zh-CN"/>
              </w:rPr>
              <w:t>corresponds to</w:t>
            </w:r>
            <w:r>
              <w:rPr>
                <w:rFonts w:hint="eastAsia"/>
                <w:lang w:val="en-US" w:eastAsia="zh-CN"/>
              </w:rPr>
              <w:t xml:space="preserve"> RRC configured serving cell index and </w:t>
            </w:r>
            <w:r>
              <w:rPr>
                <w:lang w:val="en-US" w:eastAsia="zh-CN"/>
              </w:rPr>
              <w:t xml:space="preserve">can not be interpreted as </w:t>
            </w:r>
            <w:r>
              <w:rPr>
                <w:rFonts w:hint="eastAsia"/>
                <w:lang w:val="en-US" w:eastAsia="zh-CN"/>
              </w:rPr>
              <w:t xml:space="preserve"> 2 different serving cell index</w:t>
            </w:r>
            <w:r>
              <w:rPr>
                <w:lang w:val="en-US" w:eastAsia="zh-CN"/>
              </w:rPr>
              <w:t>es. It implies that</w:t>
            </w:r>
            <w:r>
              <w:rPr>
                <w:rFonts w:hint="eastAsia"/>
                <w:iCs/>
                <w:lang w:val="en-US" w:eastAsia="zh-CN"/>
              </w:rPr>
              <w:t xml:space="preserve"> the UE will handle the next serving cell c+1 after the first time</w:t>
            </w:r>
            <w:r>
              <w:rPr>
                <w:iCs/>
                <w:lang w:val="en-US" w:eastAsia="zh-CN"/>
              </w:rPr>
              <w:t xml:space="preserve"> pseudo-code operation for </w:t>
            </w:r>
            <w:r>
              <w:rPr>
                <w:rFonts w:hint="eastAsia"/>
                <w:iCs/>
                <w:lang w:val="en-US" w:eastAsia="zh-CN"/>
              </w:rPr>
              <w:t xml:space="preserve"> serving cell c.  </w:t>
            </w:r>
            <w:r>
              <w:rPr>
                <w:iCs/>
                <w:lang w:val="en-US" w:eastAsia="zh-CN"/>
              </w:rPr>
              <w:t>Therefore, UE</w:t>
            </w:r>
            <w:r>
              <w:rPr>
                <w:iCs/>
                <w:lang w:val="en-US" w:eastAsia="zh-CN"/>
              </w:rPr>
              <w:t>’</w:t>
            </w:r>
            <w:r>
              <w:rPr>
                <w:rFonts w:hint="eastAsia"/>
                <w:iCs/>
                <w:lang w:val="en-US" w:eastAsia="zh-CN"/>
              </w:rPr>
              <w:t xml:space="preserve">s </w:t>
            </w:r>
            <w:r>
              <w:rPr>
                <w:iCs/>
                <w:lang w:val="en-US" w:eastAsia="zh-CN"/>
              </w:rPr>
              <w:t>behavior</w:t>
            </w:r>
            <w:r>
              <w:rPr>
                <w:rFonts w:hint="eastAsia"/>
                <w:iCs/>
                <w:lang w:val="en-US" w:eastAsia="zh-CN"/>
              </w:rPr>
              <w:t xml:space="preserve"> </w:t>
            </w:r>
            <w:r>
              <w:rPr>
                <w:iCs/>
                <w:lang w:val="en-US" w:eastAsia="zh-CN"/>
              </w:rPr>
              <w:t>for H</w:t>
            </w:r>
            <w:r>
              <w:rPr>
                <w:iCs/>
                <w:lang w:val="en-US" w:eastAsia="zh-CN"/>
              </w:rPr>
              <w:t>ARQ-ACK codebook determination becomes ambiguous.</w:t>
            </w:r>
            <w:r>
              <w:rPr>
                <w:rFonts w:hint="eastAsia"/>
                <w:iCs/>
                <w:lang w:val="en-US" w:eastAsia="zh-CN"/>
              </w:rPr>
              <w:t xml:space="preserve"> </w:t>
            </w:r>
          </w:p>
        </w:tc>
      </w:tr>
      <w:tr w:rsidR="0064740B">
        <w:tc>
          <w:tcPr>
            <w:tcW w:w="2694" w:type="dxa"/>
            <w:gridSpan w:val="2"/>
            <w:tcBorders>
              <w:left w:val="single" w:sz="4" w:space="0" w:color="auto"/>
            </w:tcBorders>
          </w:tcPr>
          <w:p w:rsidR="0064740B" w:rsidRDefault="0064740B">
            <w:pPr>
              <w:pStyle w:val="CRCoverPage"/>
              <w:spacing w:after="0"/>
              <w:rPr>
                <w:b/>
                <w:i/>
                <w:sz w:val="8"/>
                <w:szCs w:val="8"/>
              </w:rPr>
            </w:pPr>
          </w:p>
        </w:tc>
        <w:tc>
          <w:tcPr>
            <w:tcW w:w="6946" w:type="dxa"/>
            <w:gridSpan w:val="9"/>
            <w:tcBorders>
              <w:right w:val="single" w:sz="4" w:space="0" w:color="auto"/>
            </w:tcBorders>
          </w:tcPr>
          <w:p w:rsidR="0064740B" w:rsidRDefault="0064740B">
            <w:pPr>
              <w:pStyle w:val="CRCoverPage"/>
              <w:spacing w:after="0"/>
              <w:rPr>
                <w:sz w:val="8"/>
                <w:szCs w:val="8"/>
              </w:rPr>
            </w:pPr>
          </w:p>
        </w:tc>
      </w:tr>
      <w:tr w:rsidR="0064740B">
        <w:tc>
          <w:tcPr>
            <w:tcW w:w="2694" w:type="dxa"/>
            <w:gridSpan w:val="2"/>
            <w:tcBorders>
              <w:left w:val="single" w:sz="4" w:space="0" w:color="auto"/>
            </w:tcBorders>
          </w:tcPr>
          <w:p w:rsidR="0064740B" w:rsidRDefault="001213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740B" w:rsidRDefault="00121342">
            <w:pPr>
              <w:adjustRightInd w:val="0"/>
              <w:snapToGrid w:val="0"/>
              <w:spacing w:after="0"/>
              <w:jc w:val="both"/>
              <w:rPr>
                <w:lang w:val="en-US" w:eastAsia="zh-CN"/>
              </w:rPr>
            </w:pPr>
            <w:r>
              <w:rPr>
                <w:rFonts w:hint="eastAsia"/>
                <w:lang w:val="en-US" w:eastAsia="zh-CN"/>
              </w:rPr>
              <w:t xml:space="preserve">Clarify </w:t>
            </w:r>
            <w:r>
              <w:rPr>
                <w:rFonts w:hint="eastAsia"/>
                <w:iCs/>
                <w:lang w:val="en-US" w:eastAsia="zh-CN"/>
              </w:rPr>
              <w:t xml:space="preserve">that the the </w:t>
            </w:r>
            <w:r>
              <w:rPr>
                <w:rFonts w:hint="eastAsia"/>
                <w:lang w:eastAsia="zh-CN"/>
              </w:rPr>
              <w:t>pseudo-code</w:t>
            </w:r>
            <w:r>
              <w:rPr>
                <w:rFonts w:hint="eastAsia"/>
                <w:lang w:val="en-US" w:eastAsia="zh-CN"/>
              </w:rPr>
              <w:t xml:space="preserve"> corresponding to the serving cell with two TRPs is performed continuous twice</w:t>
            </w:r>
            <w:r>
              <w:rPr>
                <w:lang w:val="en-US" w:eastAsia="zh-CN"/>
              </w:rPr>
              <w:t xml:space="preserve">, instead that </w:t>
            </w:r>
            <w:r>
              <w:rPr>
                <w:rFonts w:hint="eastAsia"/>
                <w:iCs/>
                <w:lang w:val="en-US" w:eastAsia="zh-CN"/>
              </w:rPr>
              <w:t xml:space="preserve">the serving cell is </w:t>
            </w:r>
            <w:r>
              <w:rPr>
                <w:iCs/>
                <w:lang w:val="en-US" w:eastAsia="zh-CN"/>
              </w:rPr>
              <w:t xml:space="preserve">only </w:t>
            </w:r>
            <w:r>
              <w:rPr>
                <w:rFonts w:hint="eastAsia"/>
                <w:iCs/>
                <w:lang w:val="en-US" w:eastAsia="zh-CN"/>
              </w:rPr>
              <w:t>counted tw</w:t>
            </w:r>
            <w:r>
              <w:rPr>
                <w:iCs/>
                <w:lang w:val="en-US" w:eastAsia="zh-CN"/>
              </w:rPr>
              <w:t>o times</w:t>
            </w:r>
            <w:r>
              <w:rPr>
                <w:rFonts w:hint="eastAsia"/>
                <w:iCs/>
                <w:lang w:val="en-US" w:eastAsia="zh-CN"/>
              </w:rPr>
              <w:t>.</w:t>
            </w:r>
          </w:p>
        </w:tc>
      </w:tr>
      <w:tr w:rsidR="0064740B">
        <w:tc>
          <w:tcPr>
            <w:tcW w:w="2694" w:type="dxa"/>
            <w:gridSpan w:val="2"/>
            <w:tcBorders>
              <w:left w:val="single" w:sz="4" w:space="0" w:color="auto"/>
            </w:tcBorders>
          </w:tcPr>
          <w:p w:rsidR="0064740B" w:rsidRDefault="0064740B">
            <w:pPr>
              <w:pStyle w:val="CRCoverPage"/>
              <w:spacing w:after="0"/>
              <w:rPr>
                <w:b/>
                <w:i/>
                <w:sz w:val="8"/>
                <w:szCs w:val="8"/>
              </w:rPr>
            </w:pPr>
          </w:p>
        </w:tc>
        <w:tc>
          <w:tcPr>
            <w:tcW w:w="6946" w:type="dxa"/>
            <w:gridSpan w:val="9"/>
            <w:tcBorders>
              <w:right w:val="single" w:sz="4" w:space="0" w:color="auto"/>
            </w:tcBorders>
          </w:tcPr>
          <w:p w:rsidR="0064740B" w:rsidRDefault="0064740B">
            <w:pPr>
              <w:pStyle w:val="CRCoverPage"/>
              <w:spacing w:after="0"/>
              <w:jc w:val="both"/>
              <w:rPr>
                <w:rFonts w:ascii="Times New Roman" w:hAnsi="Times New Roman"/>
              </w:rPr>
            </w:pPr>
          </w:p>
        </w:tc>
      </w:tr>
      <w:tr w:rsidR="0064740B">
        <w:tc>
          <w:tcPr>
            <w:tcW w:w="2694" w:type="dxa"/>
            <w:gridSpan w:val="2"/>
            <w:tcBorders>
              <w:left w:val="single" w:sz="4" w:space="0" w:color="auto"/>
              <w:bottom w:val="single" w:sz="4" w:space="0" w:color="auto"/>
            </w:tcBorders>
          </w:tcPr>
          <w:p w:rsidR="0064740B" w:rsidRDefault="001213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740B" w:rsidRDefault="00121342">
            <w:pPr>
              <w:pStyle w:val="B1"/>
              <w:ind w:left="0" w:firstLine="0"/>
              <w:jc w:val="both"/>
              <w:rPr>
                <w:lang w:val="en-US" w:eastAsia="zh-CN"/>
              </w:rPr>
            </w:pPr>
            <w:r>
              <w:rPr>
                <w:rFonts w:hint="eastAsia"/>
                <w:lang w:val="en-US" w:eastAsia="zh-CN"/>
              </w:rPr>
              <w:t xml:space="preserve">It </w:t>
            </w:r>
            <w:r>
              <w:rPr>
                <w:lang w:val="en-US" w:eastAsia="zh-CN"/>
              </w:rPr>
              <w:t xml:space="preserve">is </w:t>
            </w:r>
            <w:r>
              <w:rPr>
                <w:rFonts w:hint="eastAsia"/>
                <w:lang w:val="en-US" w:eastAsia="zh-CN"/>
              </w:rPr>
              <w:t>ambiguous for type II HARQ-ACK</w:t>
            </w:r>
            <w:r>
              <w:rPr>
                <w:lang w:val="en-US" w:eastAsia="zh-CN"/>
              </w:rPr>
              <w:t xml:space="preserve"> determination in joint HARQ-ACK feedback in mDCI-mTRP operation</w:t>
            </w:r>
            <w:r>
              <w:rPr>
                <w:rFonts w:hint="eastAsia"/>
                <w:lang w:val="en-US" w:eastAsia="zh-CN"/>
              </w:rPr>
              <w:t xml:space="preserve">. It may lead </w:t>
            </w:r>
            <w:r>
              <w:rPr>
                <w:lang w:val="en-US" w:eastAsia="zh-CN"/>
              </w:rPr>
              <w:t xml:space="preserve">misalignment between gNB and UE in terms of interpretation on a given bit in </w:t>
            </w:r>
            <w:r>
              <w:rPr>
                <w:rFonts w:hint="eastAsia"/>
                <w:lang w:val="en-US" w:eastAsia="zh-CN"/>
              </w:rPr>
              <w:t xml:space="preserve">HARQ-ACK </w:t>
            </w:r>
            <w:r>
              <w:rPr>
                <w:lang w:val="en-US" w:eastAsia="zh-CN"/>
              </w:rPr>
              <w:t>codebook in such case</w:t>
            </w:r>
            <w:r>
              <w:rPr>
                <w:rFonts w:hint="eastAsia"/>
                <w:lang w:val="en-US" w:eastAsia="zh-CN"/>
              </w:rPr>
              <w:t xml:space="preserve">. </w:t>
            </w:r>
          </w:p>
        </w:tc>
      </w:tr>
      <w:tr w:rsidR="0064740B">
        <w:tc>
          <w:tcPr>
            <w:tcW w:w="2694" w:type="dxa"/>
            <w:gridSpan w:val="2"/>
          </w:tcPr>
          <w:p w:rsidR="0064740B" w:rsidRDefault="0064740B">
            <w:pPr>
              <w:pStyle w:val="CRCoverPage"/>
              <w:spacing w:after="0"/>
              <w:rPr>
                <w:b/>
                <w:i/>
                <w:sz w:val="8"/>
                <w:szCs w:val="8"/>
              </w:rPr>
            </w:pPr>
          </w:p>
        </w:tc>
        <w:tc>
          <w:tcPr>
            <w:tcW w:w="6946" w:type="dxa"/>
            <w:gridSpan w:val="9"/>
          </w:tcPr>
          <w:p w:rsidR="0064740B" w:rsidRDefault="0064740B">
            <w:pPr>
              <w:pStyle w:val="CRCoverPage"/>
              <w:spacing w:after="0"/>
              <w:rPr>
                <w:sz w:val="8"/>
                <w:szCs w:val="8"/>
              </w:rPr>
            </w:pPr>
          </w:p>
        </w:tc>
      </w:tr>
      <w:tr w:rsidR="0064740B">
        <w:tc>
          <w:tcPr>
            <w:tcW w:w="2694" w:type="dxa"/>
            <w:gridSpan w:val="2"/>
            <w:tcBorders>
              <w:top w:val="single" w:sz="4" w:space="0" w:color="auto"/>
              <w:left w:val="single" w:sz="4" w:space="0" w:color="auto"/>
            </w:tcBorders>
          </w:tcPr>
          <w:p w:rsidR="0064740B" w:rsidRDefault="001213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740B" w:rsidRDefault="00121342">
            <w:pPr>
              <w:pStyle w:val="CRCoverPage"/>
              <w:spacing w:after="0"/>
              <w:rPr>
                <w:lang w:val="en-US" w:eastAsia="zh-CN"/>
              </w:rPr>
            </w:pPr>
            <w:r>
              <w:rPr>
                <w:rFonts w:hint="eastAsia"/>
                <w:lang w:val="en-US" w:eastAsia="zh-CN"/>
              </w:rPr>
              <w:t>9.1.3.1</w:t>
            </w:r>
          </w:p>
        </w:tc>
      </w:tr>
      <w:tr w:rsidR="0064740B">
        <w:tc>
          <w:tcPr>
            <w:tcW w:w="2694" w:type="dxa"/>
            <w:gridSpan w:val="2"/>
            <w:tcBorders>
              <w:left w:val="single" w:sz="4" w:space="0" w:color="auto"/>
            </w:tcBorders>
          </w:tcPr>
          <w:p w:rsidR="0064740B" w:rsidRDefault="0064740B">
            <w:pPr>
              <w:pStyle w:val="CRCoverPage"/>
              <w:spacing w:after="0"/>
              <w:rPr>
                <w:b/>
                <w:i/>
                <w:sz w:val="8"/>
                <w:szCs w:val="8"/>
              </w:rPr>
            </w:pPr>
          </w:p>
        </w:tc>
        <w:tc>
          <w:tcPr>
            <w:tcW w:w="6946" w:type="dxa"/>
            <w:gridSpan w:val="9"/>
            <w:tcBorders>
              <w:right w:val="single" w:sz="4" w:space="0" w:color="auto"/>
            </w:tcBorders>
          </w:tcPr>
          <w:p w:rsidR="0064740B" w:rsidRDefault="0064740B">
            <w:pPr>
              <w:pStyle w:val="CRCoverPage"/>
              <w:spacing w:after="0"/>
              <w:rPr>
                <w:sz w:val="8"/>
                <w:szCs w:val="8"/>
              </w:rPr>
            </w:pPr>
          </w:p>
        </w:tc>
      </w:tr>
      <w:tr w:rsidR="0064740B">
        <w:tc>
          <w:tcPr>
            <w:tcW w:w="2694" w:type="dxa"/>
            <w:gridSpan w:val="2"/>
            <w:tcBorders>
              <w:left w:val="single" w:sz="4" w:space="0" w:color="auto"/>
            </w:tcBorders>
          </w:tcPr>
          <w:p w:rsidR="0064740B" w:rsidRDefault="006474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740B" w:rsidRDefault="001213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740B" w:rsidRDefault="00121342">
            <w:pPr>
              <w:pStyle w:val="CRCoverPage"/>
              <w:spacing w:after="0"/>
              <w:jc w:val="center"/>
              <w:rPr>
                <w:b/>
                <w:caps/>
              </w:rPr>
            </w:pPr>
            <w:r>
              <w:rPr>
                <w:b/>
                <w:caps/>
              </w:rPr>
              <w:t>N</w:t>
            </w:r>
          </w:p>
        </w:tc>
        <w:tc>
          <w:tcPr>
            <w:tcW w:w="2977" w:type="dxa"/>
            <w:gridSpan w:val="4"/>
          </w:tcPr>
          <w:p w:rsidR="0064740B" w:rsidRDefault="0064740B">
            <w:pPr>
              <w:pStyle w:val="CRCoverPage"/>
              <w:tabs>
                <w:tab w:val="right" w:pos="2893"/>
              </w:tabs>
              <w:spacing w:after="0"/>
            </w:pPr>
          </w:p>
        </w:tc>
        <w:tc>
          <w:tcPr>
            <w:tcW w:w="3401" w:type="dxa"/>
            <w:gridSpan w:val="3"/>
            <w:tcBorders>
              <w:right w:val="single" w:sz="4" w:space="0" w:color="auto"/>
            </w:tcBorders>
            <w:shd w:val="clear" w:color="FFFF00" w:fill="auto"/>
          </w:tcPr>
          <w:p w:rsidR="0064740B" w:rsidRDefault="0064740B">
            <w:pPr>
              <w:pStyle w:val="CRCoverPage"/>
              <w:spacing w:after="0"/>
              <w:ind w:left="99"/>
            </w:pPr>
          </w:p>
        </w:tc>
      </w:tr>
      <w:tr w:rsidR="0064740B">
        <w:tc>
          <w:tcPr>
            <w:tcW w:w="2694" w:type="dxa"/>
            <w:gridSpan w:val="2"/>
            <w:tcBorders>
              <w:left w:val="single" w:sz="4" w:space="0" w:color="auto"/>
            </w:tcBorders>
          </w:tcPr>
          <w:p w:rsidR="0064740B" w:rsidRDefault="001213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740B" w:rsidRDefault="006474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40B" w:rsidRDefault="00121342">
            <w:pPr>
              <w:pStyle w:val="CRCoverPage"/>
              <w:spacing w:after="0"/>
              <w:jc w:val="center"/>
              <w:rPr>
                <w:b/>
                <w:caps/>
              </w:rPr>
            </w:pPr>
            <w:r>
              <w:rPr>
                <w:rFonts w:eastAsia="Times New Roman"/>
                <w:b/>
                <w:caps/>
              </w:rPr>
              <w:t>X</w:t>
            </w:r>
          </w:p>
        </w:tc>
        <w:tc>
          <w:tcPr>
            <w:tcW w:w="2977" w:type="dxa"/>
            <w:gridSpan w:val="4"/>
          </w:tcPr>
          <w:p w:rsidR="0064740B" w:rsidRDefault="001213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740B" w:rsidRDefault="00121342">
            <w:pPr>
              <w:pStyle w:val="CRCoverPage"/>
              <w:spacing w:after="0"/>
              <w:ind w:left="99"/>
            </w:pPr>
            <w:r>
              <w:t xml:space="preserve">TS/TR ... CR ... </w:t>
            </w:r>
          </w:p>
        </w:tc>
      </w:tr>
      <w:tr w:rsidR="0064740B">
        <w:tc>
          <w:tcPr>
            <w:tcW w:w="2694" w:type="dxa"/>
            <w:gridSpan w:val="2"/>
            <w:tcBorders>
              <w:left w:val="single" w:sz="4" w:space="0" w:color="auto"/>
            </w:tcBorders>
          </w:tcPr>
          <w:p w:rsidR="0064740B" w:rsidRDefault="001213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740B" w:rsidRDefault="006474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40B" w:rsidRDefault="00121342">
            <w:pPr>
              <w:pStyle w:val="CRCoverPage"/>
              <w:spacing w:after="0"/>
              <w:jc w:val="center"/>
              <w:rPr>
                <w:b/>
                <w:caps/>
              </w:rPr>
            </w:pPr>
            <w:r>
              <w:rPr>
                <w:rFonts w:eastAsia="Times New Roman"/>
                <w:b/>
                <w:caps/>
              </w:rPr>
              <w:t>X</w:t>
            </w:r>
          </w:p>
        </w:tc>
        <w:tc>
          <w:tcPr>
            <w:tcW w:w="2977" w:type="dxa"/>
            <w:gridSpan w:val="4"/>
          </w:tcPr>
          <w:p w:rsidR="0064740B" w:rsidRDefault="00121342">
            <w:pPr>
              <w:pStyle w:val="CRCoverPage"/>
              <w:spacing w:after="0"/>
            </w:pPr>
            <w:r>
              <w:t xml:space="preserve"> Test specifications</w:t>
            </w:r>
          </w:p>
        </w:tc>
        <w:tc>
          <w:tcPr>
            <w:tcW w:w="3401" w:type="dxa"/>
            <w:gridSpan w:val="3"/>
            <w:tcBorders>
              <w:right w:val="single" w:sz="4" w:space="0" w:color="auto"/>
            </w:tcBorders>
            <w:shd w:val="pct30" w:color="FFFF00" w:fill="auto"/>
          </w:tcPr>
          <w:p w:rsidR="0064740B" w:rsidRDefault="00121342">
            <w:pPr>
              <w:pStyle w:val="CRCoverPage"/>
              <w:spacing w:after="0"/>
              <w:ind w:left="99"/>
            </w:pPr>
            <w:r>
              <w:t xml:space="preserve">TS/TR ... CR ... </w:t>
            </w:r>
          </w:p>
        </w:tc>
      </w:tr>
      <w:tr w:rsidR="0064740B">
        <w:tc>
          <w:tcPr>
            <w:tcW w:w="2694" w:type="dxa"/>
            <w:gridSpan w:val="2"/>
            <w:tcBorders>
              <w:left w:val="single" w:sz="4" w:space="0" w:color="auto"/>
            </w:tcBorders>
          </w:tcPr>
          <w:p w:rsidR="0064740B" w:rsidRDefault="001213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740B" w:rsidRDefault="006474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740B" w:rsidRDefault="00121342">
            <w:pPr>
              <w:pStyle w:val="CRCoverPage"/>
              <w:spacing w:after="0"/>
              <w:jc w:val="center"/>
              <w:rPr>
                <w:b/>
                <w:caps/>
              </w:rPr>
            </w:pPr>
            <w:r>
              <w:rPr>
                <w:rFonts w:eastAsia="Times New Roman"/>
                <w:b/>
                <w:caps/>
              </w:rPr>
              <w:t>X</w:t>
            </w:r>
          </w:p>
        </w:tc>
        <w:tc>
          <w:tcPr>
            <w:tcW w:w="2977" w:type="dxa"/>
            <w:gridSpan w:val="4"/>
          </w:tcPr>
          <w:p w:rsidR="0064740B" w:rsidRDefault="00121342">
            <w:pPr>
              <w:pStyle w:val="CRCoverPage"/>
              <w:spacing w:after="0"/>
            </w:pPr>
            <w:r>
              <w:t xml:space="preserve"> O&amp;M Specifications</w:t>
            </w:r>
          </w:p>
        </w:tc>
        <w:tc>
          <w:tcPr>
            <w:tcW w:w="3401" w:type="dxa"/>
            <w:gridSpan w:val="3"/>
            <w:tcBorders>
              <w:right w:val="single" w:sz="4" w:space="0" w:color="auto"/>
            </w:tcBorders>
            <w:shd w:val="pct30" w:color="FFFF00" w:fill="auto"/>
          </w:tcPr>
          <w:p w:rsidR="0064740B" w:rsidRDefault="00121342">
            <w:pPr>
              <w:pStyle w:val="CRCoverPage"/>
              <w:spacing w:after="0"/>
              <w:ind w:left="99"/>
            </w:pPr>
            <w:r>
              <w:t xml:space="preserve">TS/TR ... CR ... </w:t>
            </w:r>
          </w:p>
        </w:tc>
      </w:tr>
      <w:tr w:rsidR="0064740B">
        <w:tc>
          <w:tcPr>
            <w:tcW w:w="2694" w:type="dxa"/>
            <w:gridSpan w:val="2"/>
            <w:tcBorders>
              <w:left w:val="single" w:sz="4" w:space="0" w:color="auto"/>
            </w:tcBorders>
          </w:tcPr>
          <w:p w:rsidR="0064740B" w:rsidRDefault="0064740B">
            <w:pPr>
              <w:pStyle w:val="CRCoverPage"/>
              <w:spacing w:after="0"/>
              <w:rPr>
                <w:b/>
                <w:i/>
              </w:rPr>
            </w:pPr>
          </w:p>
        </w:tc>
        <w:tc>
          <w:tcPr>
            <w:tcW w:w="6946" w:type="dxa"/>
            <w:gridSpan w:val="9"/>
            <w:tcBorders>
              <w:right w:val="single" w:sz="4" w:space="0" w:color="auto"/>
            </w:tcBorders>
          </w:tcPr>
          <w:p w:rsidR="0064740B" w:rsidRDefault="0064740B">
            <w:pPr>
              <w:pStyle w:val="CRCoverPage"/>
              <w:spacing w:after="0"/>
            </w:pPr>
          </w:p>
        </w:tc>
      </w:tr>
      <w:tr w:rsidR="0064740B">
        <w:tc>
          <w:tcPr>
            <w:tcW w:w="2694" w:type="dxa"/>
            <w:gridSpan w:val="2"/>
            <w:tcBorders>
              <w:left w:val="single" w:sz="4" w:space="0" w:color="auto"/>
              <w:bottom w:val="single" w:sz="4" w:space="0" w:color="auto"/>
            </w:tcBorders>
          </w:tcPr>
          <w:p w:rsidR="0064740B" w:rsidRDefault="001213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740B" w:rsidRDefault="00121342">
            <w:pPr>
              <w:pStyle w:val="CRCoverPage"/>
              <w:spacing w:after="0"/>
              <w:ind w:left="100"/>
            </w:pPr>
            <w:r>
              <w:rPr>
                <w:b/>
              </w:rPr>
              <w:t xml:space="preserve">Isolated impact </w:t>
            </w:r>
            <w:r>
              <w:rPr>
                <w:b/>
              </w:rPr>
              <w:t>analysis:</w:t>
            </w:r>
          </w:p>
          <w:p w:rsidR="0064740B" w:rsidRDefault="00121342">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rsidR="0064740B">
        <w:tc>
          <w:tcPr>
            <w:tcW w:w="2694" w:type="dxa"/>
            <w:gridSpan w:val="2"/>
            <w:tcBorders>
              <w:top w:val="single" w:sz="4" w:space="0" w:color="auto"/>
              <w:bottom w:val="single" w:sz="4" w:space="0" w:color="auto"/>
            </w:tcBorders>
          </w:tcPr>
          <w:p w:rsidR="0064740B" w:rsidRDefault="006474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740B" w:rsidRDefault="0064740B">
            <w:pPr>
              <w:pStyle w:val="CRCoverPage"/>
              <w:spacing w:after="0"/>
              <w:ind w:left="100"/>
              <w:rPr>
                <w:sz w:val="8"/>
                <w:szCs w:val="8"/>
              </w:rPr>
            </w:pPr>
          </w:p>
        </w:tc>
      </w:tr>
      <w:tr w:rsidR="0064740B">
        <w:tc>
          <w:tcPr>
            <w:tcW w:w="2694" w:type="dxa"/>
            <w:gridSpan w:val="2"/>
            <w:tcBorders>
              <w:top w:val="single" w:sz="4" w:space="0" w:color="auto"/>
              <w:left w:val="single" w:sz="4" w:space="0" w:color="auto"/>
              <w:bottom w:val="single" w:sz="4" w:space="0" w:color="auto"/>
            </w:tcBorders>
          </w:tcPr>
          <w:p w:rsidR="0064740B" w:rsidRDefault="001213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40B" w:rsidRDefault="00121342">
            <w:pPr>
              <w:pStyle w:val="CRCoverPage"/>
              <w:spacing w:after="0"/>
              <w:ind w:left="100"/>
            </w:pPr>
            <w:r>
              <w:rPr>
                <w:rFonts w:ascii="Times New Roman" w:hAnsi="Times New Roman" w:hint="eastAsia"/>
                <w:lang w:val="en-US" w:eastAsia="zh-CN"/>
              </w:rPr>
              <w:t>This is the first version for this CR.</w:t>
            </w:r>
          </w:p>
        </w:tc>
      </w:tr>
    </w:tbl>
    <w:p w:rsidR="0064740B" w:rsidRDefault="0064740B">
      <w:pPr>
        <w:pStyle w:val="B1"/>
        <w:ind w:left="0" w:firstLine="0"/>
      </w:pPr>
    </w:p>
    <w:p w:rsidR="0064740B" w:rsidRDefault="0064740B">
      <w:pPr>
        <w:pStyle w:val="B1"/>
        <w:ind w:left="0" w:firstLine="0"/>
        <w:sectPr w:rsidR="0064740B">
          <w:headerReference w:type="even" r:id="rId13"/>
          <w:footnotePr>
            <w:numRestart w:val="eachSect"/>
          </w:footnotePr>
          <w:pgSz w:w="11907" w:h="16840"/>
          <w:pgMar w:top="1418" w:right="1134" w:bottom="1134" w:left="1134" w:header="680" w:footer="567" w:gutter="0"/>
          <w:cols w:space="720"/>
        </w:sectPr>
      </w:pPr>
    </w:p>
    <w:p w:rsidR="0064740B" w:rsidRDefault="00121342">
      <w:pPr>
        <w:pStyle w:val="Heading4"/>
      </w:pPr>
      <w:bookmarkStart w:id="3" w:name="_Ref500250940"/>
      <w:bookmarkStart w:id="4" w:name="_Toc45699197"/>
      <w:bookmarkStart w:id="5" w:name="_Toc29917297"/>
      <w:bookmarkStart w:id="6" w:name="_Toc29899142"/>
      <w:bookmarkStart w:id="7" w:name="_Toc36498171"/>
      <w:bookmarkStart w:id="8" w:name="_Toc26719410"/>
      <w:bookmarkStart w:id="9" w:name="_Toc98434644"/>
      <w:bookmarkStart w:id="10" w:name="_Toc29894843"/>
      <w:bookmarkStart w:id="11" w:name="_Toc20311585"/>
      <w:bookmarkStart w:id="12" w:name="_Toc12021473"/>
      <w:bookmarkStart w:id="13" w:name="_Toc29899560"/>
      <w:bookmarkStart w:id="14" w:name="_Toc29674308"/>
      <w:bookmarkStart w:id="15" w:name="_Toc75165326"/>
      <w:bookmarkStart w:id="16" w:name="_Toc26719407"/>
      <w:bookmarkStart w:id="17" w:name="_Toc74762933"/>
      <w:bookmarkStart w:id="18" w:name="_Toc29673174"/>
      <w:bookmarkStart w:id="19" w:name="_Toc12021470"/>
      <w:bookmarkStart w:id="20" w:name="_Toc20311582"/>
      <w:bookmarkStart w:id="21" w:name="_Toc29673315"/>
      <w:bookmarkStart w:id="22" w:name="_Toc36498168"/>
      <w:bookmarkStart w:id="23" w:name="_Ref505248562"/>
      <w:bookmarkStart w:id="24" w:name="_Toc29899557"/>
      <w:bookmarkStart w:id="25" w:name="_Toc29894840"/>
      <w:bookmarkStart w:id="26" w:name="_Toc45699194"/>
      <w:bookmarkStart w:id="27" w:name="_Toc45810583"/>
      <w:bookmarkStart w:id="28" w:name="_Toc29899139"/>
      <w:bookmarkStart w:id="29" w:name="_Toc36645538"/>
      <w:bookmarkStart w:id="30" w:name="_Toc29917294"/>
      <w:r>
        <w:lastRenderedPageBreak/>
        <w:t>9</w:t>
      </w:r>
      <w:r>
        <w:rPr>
          <w:rFonts w:hint="eastAsia"/>
        </w:rPr>
        <w:t>.</w:t>
      </w:r>
      <w:r>
        <w:t>1.3.1</w:t>
      </w:r>
      <w:r>
        <w:rPr>
          <w:rFonts w:hint="eastAsia"/>
        </w:rPr>
        <w:tab/>
      </w:r>
      <w:r>
        <w:t xml:space="preserve">Type-2 HARQ-ACK codebook in </w:t>
      </w:r>
      <w:bookmarkEnd w:id="3"/>
      <w:r>
        <w:t>physical uplink control channel</w:t>
      </w:r>
      <w:bookmarkEnd w:id="4"/>
      <w:bookmarkEnd w:id="5"/>
      <w:bookmarkEnd w:id="6"/>
      <w:bookmarkEnd w:id="7"/>
      <w:bookmarkEnd w:id="8"/>
      <w:bookmarkEnd w:id="9"/>
      <w:bookmarkEnd w:id="10"/>
      <w:bookmarkEnd w:id="11"/>
      <w:bookmarkEnd w:id="12"/>
      <w:bookmarkEnd w:id="13"/>
    </w:p>
    <w:p w:rsidR="0064740B" w:rsidRDefault="00121342">
      <w:pPr>
        <w:rPr>
          <w:lang w:eastAsia="zh-CN"/>
        </w:rPr>
      </w:pPr>
      <w:r>
        <w:rPr>
          <w:lang w:eastAsia="zh-CN"/>
        </w:rPr>
        <w:t xml:space="preserve">A UE determines monitoring occasions </w:t>
      </w:r>
      <w:r>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 xml:space="preserve">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rsidR="0064740B" w:rsidRDefault="00121342">
      <w:pPr>
        <w:pStyle w:val="B1"/>
        <w:rPr>
          <w:lang w:eastAsia="zh-CN"/>
        </w:rPr>
      </w:pPr>
      <w:r>
        <w:rPr>
          <w:rFonts w:cs="Arial"/>
          <w:lang w:eastAsia="zh-CN"/>
        </w:rPr>
        <w:t>-</w:t>
      </w:r>
      <w:r>
        <w:rPr>
          <w:rFonts w:cs="Arial"/>
          <w:lang w:eastAsia="zh-CN"/>
        </w:rPr>
        <w:tab/>
      </w:r>
      <w:r>
        <w:rPr>
          <w:lang w:eastAsia="zh-CN"/>
        </w:rPr>
        <w:t xml:space="preserve">PDSCH-to-HARQ_feedback timing </w:t>
      </w:r>
      <w:r>
        <w:rPr>
          <w:lang w:val="en-US" w:eastAsia="zh-CN"/>
        </w:rPr>
        <w:t xml:space="preserve">indicator field </w:t>
      </w:r>
      <w:r>
        <w:rPr>
          <w:lang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w:t>
      </w:r>
      <w:r>
        <w:rPr>
          <w:lang w:val="en-US" w:eastAsia="zh-CN"/>
        </w:rPr>
        <w:t xml:space="preserve">eceptions, SPS PDSCH release </w:t>
      </w:r>
      <w:r>
        <w:rPr>
          <w:rFonts w:hint="eastAsia"/>
          <w:lang w:val="en-US" w:eastAsia="zh-CN"/>
        </w:rPr>
        <w:t xml:space="preserve">or SCell dormancy </w:t>
      </w:r>
      <w:r>
        <w:rPr>
          <w:lang w:val="en-US" w:eastAsia="zh-CN"/>
        </w:rPr>
        <w:t>indication</w:t>
      </w:r>
    </w:p>
    <w:p w:rsidR="0064740B" w:rsidRDefault="00121342">
      <w:pPr>
        <w:pStyle w:val="B1"/>
        <w:rPr>
          <w:color w:val="000000"/>
          <w:lang w:val="en-US"/>
        </w:rPr>
      </w:pPr>
      <w:r>
        <w:rPr>
          <w:rFonts w:cs="Arial"/>
          <w:lang w:eastAsia="zh-CN"/>
        </w:rPr>
        <w:t>-</w:t>
      </w:r>
      <w:r>
        <w:rPr>
          <w:rFonts w:cs="Arial"/>
          <w:lang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Pr>
          <w:lang w:val="en-US" w:eastAsia="zh-CN"/>
        </w:rPr>
        <w:t xml:space="preserve"> </w:t>
      </w:r>
      <w:r>
        <w:rPr>
          <w:lang w:eastAsia="zh-CN"/>
        </w:rPr>
        <w:t>[6, TS 38.214</w:t>
      </w:r>
      <w:r>
        <w:rPr>
          <w:lang w:val="en-US" w:eastAsia="zh-CN"/>
        </w:rPr>
        <w:t xml:space="preserve">] </w:t>
      </w:r>
      <w:r>
        <w:rPr>
          <w:rFonts w:eastAsia="Yu Mincho"/>
          <w:lang w:eastAsia="zh-CN"/>
        </w:rPr>
        <w:t>provided by time domain resource assignment fie</w:t>
      </w:r>
      <w:r>
        <w:rPr>
          <w:rFonts w:eastAsia="Yu Mincho"/>
          <w:lang w:val="en-US" w:eastAsia="zh-CN"/>
        </w:rPr>
        <w:t>l</w:t>
      </w:r>
      <w:r>
        <w:rPr>
          <w:rFonts w:eastAsia="Yu Mincho"/>
          <w:lang w:eastAsia="zh-CN"/>
        </w:rPr>
        <w:t xml:space="preserve">d in </w:t>
      </w:r>
      <w:r>
        <w:rPr>
          <w:rFonts w:eastAsia="Yu Mincho"/>
          <w:lang w:val="en-US" w:eastAsia="zh-CN"/>
        </w:rPr>
        <w:t xml:space="preserve">a </w:t>
      </w:r>
      <w:r>
        <w:rPr>
          <w:rFonts w:eastAsia="Yu Mincho"/>
          <w:lang w:eastAsia="zh-CN"/>
        </w:rPr>
        <w:t>DCI format scheduling PDSCH receptions</w:t>
      </w:r>
      <w:r>
        <w:rPr>
          <w:color w:val="000000"/>
          <w:lang w:val="en-US"/>
        </w:rPr>
        <w:t xml:space="preserve"> and by </w:t>
      </w:r>
      <w:r>
        <w:rPr>
          <w:i/>
        </w:rPr>
        <w:t>pdsch-AggregationFactor</w:t>
      </w:r>
      <w:r>
        <w:rPr>
          <w:iCs/>
          <w:lang w:val="en-US"/>
        </w:rPr>
        <w:t xml:space="preserve">, or </w:t>
      </w:r>
      <w:r>
        <w:rPr>
          <w:i/>
        </w:rPr>
        <w:t>pdsch-AggregationFactor</w:t>
      </w:r>
      <w:r>
        <w:rPr>
          <w:i/>
          <w:lang w:val="en-US"/>
        </w:rPr>
        <w:t>-r16</w:t>
      </w:r>
      <w:r>
        <w:rPr>
          <w:iCs/>
          <w:lang w:val="en-US"/>
        </w:rPr>
        <w:t>,</w:t>
      </w:r>
      <w:r>
        <w:rPr>
          <w:iCs/>
        </w:rPr>
        <w:t xml:space="preserve"> or</w:t>
      </w:r>
      <w:r>
        <w:t xml:space="preserve"> </w:t>
      </w:r>
      <w:r>
        <w:rPr>
          <w:i/>
          <w:iCs/>
          <w:lang w:val="en-US" w:eastAsia="zh-CN"/>
        </w:rPr>
        <w:t>rep</w:t>
      </w:r>
      <w:r>
        <w:rPr>
          <w:i/>
          <w:iCs/>
          <w:lang w:val="en-US" w:eastAsia="zh-CN"/>
        </w:rPr>
        <w:t>etitionNumber</w:t>
      </w:r>
      <w:r>
        <w:t>,</w:t>
      </w:r>
      <w:r>
        <w:rPr>
          <w:lang w:val="en-US"/>
        </w:rPr>
        <w:t xml:space="preserve"> when provided.</w:t>
      </w:r>
    </w:p>
    <w:p w:rsidR="0064740B" w:rsidRDefault="00121342">
      <w:pPr>
        <w:rPr>
          <w:lang w:val="en-US" w:eastAsia="zh-CN"/>
        </w:rPr>
      </w:pPr>
      <w:r>
        <w:rPr>
          <w:lang w:eastAsia="zh-CN"/>
        </w:rPr>
        <w:t xml:space="preserve">The set of PDCCH monitoring occasions </w:t>
      </w:r>
      <w:r>
        <w:rPr>
          <w:rFonts w:eastAsia="Yu Mincho" w:hint="eastAsia"/>
        </w:rPr>
        <w:t xml:space="preserve">for </w:t>
      </w:r>
      <w:r>
        <w:rPr>
          <w:rFonts w:eastAsia="Yu Mincho"/>
        </w:rPr>
        <w:t xml:space="preserve">a </w:t>
      </w:r>
      <w:r>
        <w:rPr>
          <w:rFonts w:eastAsia="Yu Mincho" w:hint="eastAsia"/>
        </w:rPr>
        <w:t>DCI format scheduling PDSCH receptions or SPS PDSCH release</w:t>
      </w:r>
      <w:r>
        <w:rPr>
          <w:lang w:eastAsia="zh-CN"/>
        </w:rPr>
        <w:t xml:space="preserve"> </w:t>
      </w:r>
      <w:r>
        <w:rPr>
          <w:rFonts w:hint="eastAsia"/>
          <w:lang w:val="en-US" w:eastAsia="zh-CN"/>
        </w:rPr>
        <w:t xml:space="preserve">or indicating SCell dormancy </w:t>
      </w:r>
      <w:r>
        <w:rPr>
          <w:lang w:eastAsia="zh-CN"/>
        </w:rPr>
        <w:t xml:space="preserve">is defined as the union of PDCCH monitoring occasions across active DL BWPs of configured </w:t>
      </w:r>
      <w:r>
        <w:rPr>
          <w:lang w:eastAsia="zh-CN"/>
        </w:rPr>
        <w:t>serving cells.</w:t>
      </w:r>
      <w:r>
        <w:t xml:space="preserve"> PDCCH monitoring occasions are indexed in an ascending order </w:t>
      </w:r>
      <w:r>
        <w:rPr>
          <w:lang w:eastAsia="zh-CN"/>
        </w:rPr>
        <w:t>of their start times</w:t>
      </w:r>
      <w:r>
        <w:t xml:space="preserve">.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rsidR="0064740B" w:rsidRDefault="00121342">
      <w:pPr>
        <w:rPr>
          <w:lang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 xml:space="preserve">), SPS PDSCH release </w:t>
      </w:r>
      <w:r>
        <w:rPr>
          <w:rFonts w:hint="eastAsia"/>
          <w:lang w:val="en-US" w:eastAsia="zh-CN"/>
        </w:rPr>
        <w:t xml:space="preserve">or SCell dormancy indication associated with </w:t>
      </w:r>
      <w:r>
        <w:rPr>
          <w:lang w:val="en-US" w:eastAsia="zh-CN"/>
        </w:rPr>
        <w:t>the DCI formats, excluding the SPS activati</w:t>
      </w:r>
      <w:r>
        <w:rPr>
          <w:lang w:val="en-US" w:eastAsia="zh-CN"/>
        </w:rPr>
        <w:t>on DCI,</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w:t>
      </w:r>
    </w:p>
    <w:p w:rsidR="0064740B" w:rsidRDefault="00121342">
      <w:pPr>
        <w:pStyle w:val="B1"/>
      </w:pPr>
      <w:r>
        <w:rPr>
          <w:lang w:eastAsia="zh-CN"/>
        </w:rPr>
        <w:t>-</w:t>
      </w:r>
      <w:r>
        <w:rPr>
          <w:lang w:eastAsia="zh-CN"/>
        </w:rPr>
        <w:tab/>
      </w:r>
      <w:r>
        <w:rPr>
          <w:rFonts w:hint="eastAsia"/>
          <w:lang w:eastAsia="zh-CN"/>
        </w:rPr>
        <w:t>first</w:t>
      </w:r>
      <w:r>
        <w:rPr>
          <w:lang w:val="en-US" w:eastAsia="zh-CN"/>
        </w:rPr>
        <w:t>,</w:t>
      </w:r>
      <w:r>
        <w:rPr>
          <w:rFonts w:hint="eastAsia"/>
          <w:lang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more than one</w:t>
      </w:r>
      <w:r>
        <w:rPr>
          <w:rFonts w:cs="Times"/>
        </w:rPr>
        <w:t xml:space="preserve"> PDSCH reception on </w:t>
      </w:r>
      <w:r>
        <w:rPr>
          <w:rFonts w:cs="Times"/>
          <w:lang w:val="en-US"/>
        </w:rPr>
        <w:t xml:space="preserve">a </w:t>
      </w:r>
      <w:r>
        <w:rPr>
          <w:lang w:val="en-US"/>
        </w:rPr>
        <w:t xml:space="preserve">serving cell that are scheduled </w:t>
      </w:r>
      <w:r>
        <w:t>from a same PDCCH monitoring oc</w:t>
      </w:r>
      <w:r>
        <w:t>casion</w:t>
      </w:r>
      <w:r>
        <w:rPr>
          <w:lang w:val="en-US"/>
        </w:rPr>
        <w:t>,</w:t>
      </w:r>
      <w:r>
        <w:t xml:space="preserve"> in increasing order of the PDSCH reception starting time for the same {serving cell, PDCCH monitoring occasion} pair, </w:t>
      </w:r>
    </w:p>
    <w:p w:rsidR="0064740B" w:rsidRDefault="00121342">
      <w:pPr>
        <w:pStyle w:val="B1"/>
        <w:rPr>
          <w:lang w:eastAsia="zh-CN"/>
        </w:rPr>
      </w:pPr>
      <w:r>
        <w:rPr>
          <w:lang w:val="en-US" w:eastAsia="zh-CN"/>
        </w:rPr>
        <w:t>-</w:t>
      </w:r>
      <w:r>
        <w:rPr>
          <w:lang w:val="en-US"/>
        </w:rPr>
        <w:tab/>
      </w:r>
      <w:r>
        <w:t>second</w:t>
      </w:r>
      <w:r>
        <w:rPr>
          <w:lang w:val="en-US"/>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w:t>
      </w:r>
    </w:p>
    <w:p w:rsidR="0064740B" w:rsidRDefault="00121342">
      <w:pPr>
        <w:pStyle w:val="B1"/>
        <w:rPr>
          <w:lang w:eastAsia="zh-CN"/>
        </w:rPr>
      </w:pPr>
      <w:r>
        <w:rPr>
          <w:lang w:val="en-US" w:eastAsia="zh-CN"/>
        </w:rPr>
        <w:t>-</w:t>
      </w:r>
      <w:r>
        <w:rPr>
          <w:lang w:val="en-US" w:eastAsia="zh-CN"/>
        </w:rPr>
        <w:tab/>
      </w:r>
      <w:r>
        <w:rPr>
          <w:rFonts w:hint="eastAsia"/>
          <w:lang w:eastAsia="zh-CN"/>
        </w:rPr>
        <w:t>th</w:t>
      </w:r>
      <w:r>
        <w:rPr>
          <w:lang w:val="en-US" w:eastAsia="zh-CN"/>
        </w:rPr>
        <w:t>ird</w:t>
      </w:r>
      <w:r>
        <w:rPr>
          <w:rFonts w:hint="eastAsia"/>
          <w:lang w:eastAsia="zh-CN"/>
        </w:rPr>
        <w:t xml:space="preserve">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0</m:t>
        </m:r>
        <m:r>
          <w:rPr>
            <w:rFonts w:ascii="Cambria Math" w:hAnsi="Cambria Math"/>
            <w:lang w:eastAsia="zh-CN"/>
          </w:rPr>
          <m:t>≤</m:t>
        </m:r>
        <m:r>
          <w:rPr>
            <w:rFonts w:ascii="Cambria Math" w:hAnsi="Cambria Math"/>
            <w:lang w:eastAsia="zh-CN"/>
          </w:rPr>
          <m:t>m</m:t>
        </m:r>
        <m:r>
          <w:rPr>
            <w:rFonts w:ascii="Cambria Math" w:hAnsi="Cambria Math"/>
            <w:lang w:eastAsia="zh-CN"/>
          </w:rPr>
          <m:t>&lt;</m:t>
        </m:r>
        <m:r>
          <w:rPr>
            <w:rFonts w:ascii="Cambria Math" w:hAnsi="Cambria Math"/>
            <w:lang w:eastAsia="zh-CN"/>
          </w:rPr>
          <m:t>M</m:t>
        </m:r>
      </m:oMath>
      <w:r>
        <w:rPr>
          <w:lang w:eastAsia="zh-CN"/>
        </w:rPr>
        <w:t xml:space="preserve">. </w:t>
      </w:r>
    </w:p>
    <w:p w:rsidR="0064740B" w:rsidRDefault="00121342">
      <w:pPr>
        <w:rPr>
          <w:lang w:val="en-US" w:eastAsia="zh-CN"/>
        </w:rPr>
      </w:pP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the value of the counter DAI is in the order of the first CORESETs and then the second CORESETs for a same serving cell index and a same PDCCH monitoring occasion i</w:t>
      </w:r>
      <w:r>
        <w:t>ndex.</w:t>
      </w:r>
      <w:r>
        <w:rPr>
          <w:lang w:eastAsia="zh-CN"/>
        </w:rPr>
        <w:t xml:space="preserve"> </w:t>
      </w:r>
    </w:p>
    <w:p w:rsidR="0064740B" w:rsidRDefault="00121342">
      <w:pPr>
        <w:rPr>
          <w:lang w:val="en-US" w:eastAsia="zh-CN"/>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SPS PDSCH release</w:t>
      </w:r>
      <w:r>
        <w:rPr>
          <w:rFonts w:hint="eastAsia"/>
          <w:lang w:val="en-US" w:eastAsia="zh-CN"/>
        </w:rPr>
        <w:t xml:space="preserve"> or SCell dormancy indication associated with </w:t>
      </w:r>
      <w:r>
        <w:rPr>
          <w:lang w:val="en-US" w:eastAsia="zh-CN"/>
        </w:rPr>
        <w:t>DCI fo</w:t>
      </w:r>
      <w:r>
        <w:rPr>
          <w:lang w:val="en-US" w:eastAsia="zh-CN"/>
        </w:rPr>
        <w:t xml:space="preserve">rmats, excluding the SPS activation DCI, </w:t>
      </w:r>
      <w:r>
        <w:rPr>
          <w:rFonts w:cs="Arial" w:hint="eastAsia"/>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w:t>
      </w:r>
      <w:r>
        <w:rPr>
          <w:i/>
        </w:rPr>
        <w:t>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w:t>
      </w:r>
      <w:r>
        <w:rPr>
          <w:shd w:val="clear" w:color="auto" w:fill="FFFFFF"/>
        </w:rPr>
        <w:t>onitoring occasion}-pair(s) for both the first CORESETs and the second CORESETs.</w:t>
      </w:r>
    </w:p>
    <w:p w:rsidR="0064740B" w:rsidRDefault="00121342">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 xml:space="preserve">reception, SPS PDSCH release </w:t>
      </w:r>
      <w:r>
        <w:rPr>
          <w:rFonts w:hint="eastAsia"/>
          <w:lang w:val="en-US" w:eastAsia="zh-CN"/>
        </w:rPr>
        <w:t xml:space="preserve">or SCell dormancy indication </w:t>
      </w:r>
      <w:r>
        <w:rPr>
          <w:lang w:val="en-US" w:eastAsia="zh-CN"/>
        </w:rPr>
        <w:t>on</w:t>
      </w:r>
      <w:r>
        <w:rPr>
          <w:rFonts w:hint="eastAsia"/>
          <w:lang w:val="en-US" w:eastAsia="zh-CN"/>
        </w:rPr>
        <w:t xml:space="preserve"> </w:t>
      </w:r>
      <w:r>
        <w:rPr>
          <w:lang w:val="en-US" w:eastAsia="zh-CN"/>
        </w:rPr>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acco</w:t>
      </w:r>
      <w:r>
        <w:rPr>
          <w:rFonts w:cs="Arial" w:hint="eastAsia"/>
          <w:lang w:eastAsia="zh-CN"/>
        </w:rPr>
        <w:t xml:space="preserve">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 xml:space="preserve">PDCCH monitoring occasion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w:t>
      </w:r>
      <w:r>
        <w:rPr>
          <w:lang w:eastAsia="zh-CN"/>
        </w:rPr>
        <w:t>nse to detection of DCI formats with different number of bits for the counter DAI field.</w:t>
      </w:r>
    </w:p>
    <w:p w:rsidR="0064740B" w:rsidRDefault="00121342">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rsidR="0064740B" w:rsidRDefault="00121342">
      <w:pPr>
        <w:pStyle w:val="B1"/>
        <w:rPr>
          <w:lang w:eastAsia="zh-CN"/>
        </w:rPr>
      </w:pPr>
      <w:r>
        <w:rPr>
          <w:rFonts w:hint="eastAsia"/>
          <w:lang w:eastAsia="zh-CN"/>
        </w:rPr>
        <w:t xml:space="preserve">Set </w:t>
      </w:r>
      <m:oMath>
        <m:r>
          <w:rPr>
            <w:rFonts w:ascii="Cambria Math" w:hAnsi="Cambria Math"/>
            <w:lang w:eastAsia="zh-CN"/>
          </w:rPr>
          <m:t>m</m:t>
        </m:r>
        <m:r>
          <w:rPr>
            <w:rFonts w:ascii="Cambria Math" w:hAns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PDCCH with DCI format </w:t>
      </w:r>
      <w:r>
        <w:rPr>
          <w:rFonts w:hint="eastAsia"/>
          <w:lang w:val="en-US" w:eastAsia="zh-CN"/>
        </w:rPr>
        <w:t xml:space="preserve">scheduling PDSCH </w:t>
      </w:r>
      <w:r>
        <w:rPr>
          <w:lang w:val="en-US" w:eastAsia="zh-CN"/>
        </w:rPr>
        <w:t>reception, SPS PDSCH release</w:t>
      </w:r>
      <w:r>
        <w:rPr>
          <w:lang w:eastAsia="zh-CN"/>
        </w:rPr>
        <w:t xml:space="preserve"> </w:t>
      </w:r>
      <w:r>
        <w:rPr>
          <w:rFonts w:hint="eastAsia"/>
          <w:lang w:val="en-US" w:eastAsia="zh-CN"/>
        </w:rPr>
        <w:t xml:space="preserve">or SCell dormancy indication </w:t>
      </w:r>
      <w:r>
        <w:rPr>
          <w:lang w:eastAsia="zh-CN"/>
        </w:rPr>
        <w:t>monitoring occasion</w:t>
      </w:r>
      <w:r>
        <w:rPr>
          <w:rFonts w:hint="eastAsia"/>
          <w:lang w:eastAsia="zh-CN"/>
        </w:rPr>
        <w:t xml:space="preserve"> index: lower index corresponds </w:t>
      </w:r>
      <w:r>
        <w:rPr>
          <w:rFonts w:hint="eastAsia"/>
          <w:lang w:eastAsia="zh-CN"/>
        </w:rPr>
        <w:t xml:space="preserve">to earlier </w:t>
      </w:r>
      <w:r>
        <w:rPr>
          <w:lang w:eastAsia="zh-CN"/>
        </w:rPr>
        <w:t>PDCCH monitoring occasion</w:t>
      </w:r>
    </w:p>
    <w:p w:rsidR="0064740B" w:rsidRDefault="00121342">
      <w:pPr>
        <w:pStyle w:val="B1"/>
        <w:rPr>
          <w:lang w:eastAsia="zh-CN"/>
        </w:rPr>
      </w:pPr>
      <w:r>
        <w:rPr>
          <w:rFonts w:hint="eastAsia"/>
          <w:lang w:eastAsia="zh-CN"/>
        </w:rPr>
        <w:lastRenderedPageBreak/>
        <w:t xml:space="preserve">Set </w:t>
      </w:r>
      <m:oMath>
        <m:r>
          <w:rPr>
            <w:rFonts w:ascii="Cambria Math" w:hAnsi="Cambria Math"/>
            <w:lang w:eastAsia="zh-CN"/>
          </w:rPr>
          <m:t>j</m:t>
        </m:r>
        <m:r>
          <w:rPr>
            <w:rFonts w:ascii="Cambria Math" w:hAnsi="Cambria Math"/>
            <w:lang w:eastAsia="zh-CN"/>
          </w:rPr>
          <m:t>=0</m:t>
        </m:r>
      </m:oMath>
    </w:p>
    <w:p w:rsidR="0064740B" w:rsidRDefault="00121342">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64740B" w:rsidRDefault="00121342">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=0</m:t>
        </m:r>
      </m:oMath>
    </w:p>
    <w:p w:rsidR="0064740B" w:rsidRDefault="00121342">
      <w:pPr>
        <w:pStyle w:val="B1"/>
        <w:rPr>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64740B" w:rsidRDefault="00121342">
      <w:pPr>
        <w:pStyle w:val="B1"/>
        <w:rPr>
          <w:lang w:eastAsia="zh-CN"/>
        </w:rPr>
      </w:pPr>
      <w:r>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to the number of </w:t>
      </w:r>
      <w:r>
        <w:rPr>
          <w:lang w:val="en-US"/>
        </w:rPr>
        <w:t xml:space="preserve">serving </w:t>
      </w:r>
      <w:r>
        <w:t>cells configured by higher layers for the UE</w:t>
      </w:r>
    </w:p>
    <w:p w:rsidR="0064740B" w:rsidRDefault="00121342">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bookmarkStart w:id="31" w:name="_GoBack"/>
      <w:ins w:id="32" w:author="ZTE" w:date="2022-04-22T10:32:00Z">
        <w:r w:rsidRPr="006F3C28">
          <w:rPr>
            <w:iCs/>
            <w:lang w:val="en-US" w:eastAsia="zh-CN"/>
          </w:rPr>
          <w:t>the</w:t>
        </w:r>
      </w:ins>
      <w:ins w:id="33" w:author="ZTE" w:date="2022-04-22T10:33:00Z">
        <w:r w:rsidRPr="006F3C28">
          <w:rPr>
            <w:iCs/>
            <w:lang w:val="en-US" w:eastAsia="zh-CN"/>
          </w:rPr>
          <w:t xml:space="preserve"> pseudo-code</w:t>
        </w:r>
        <w:bookmarkEnd w:id="31"/>
        <w:r>
          <w:rPr>
            <w:rFonts w:hint="eastAsia"/>
            <w:lang w:val="en-US" w:eastAsia="zh-CN"/>
          </w:rPr>
          <w:t xml:space="preserve"> corresponding to</w:t>
        </w:r>
      </w:ins>
      <w:ins w:id="34" w:author="ZTE" w:date="2022-04-22T10:32:00Z">
        <w:r>
          <w:rPr>
            <w:rFonts w:hint="eastAsia"/>
            <w:i/>
            <w:lang w:val="en-US" w:eastAsia="zh-CN"/>
          </w:rPr>
          <w:t xml:space="preserve"> </w:t>
        </w:r>
      </w:ins>
      <w:r>
        <w:rPr>
          <w:iCs/>
          <w:lang w:eastAsia="zh-CN"/>
        </w:rPr>
        <w:t>the serving c</w:t>
      </w:r>
      <w:r>
        <w:rPr>
          <w:iCs/>
          <w:lang w:eastAsia="zh-CN"/>
        </w:rPr>
        <w:t xml:space="preserve">ell is </w:t>
      </w:r>
      <w:ins w:id="35" w:author="ZTE" w:date="2022-04-19T10:38:00Z">
        <w:r>
          <w:rPr>
            <w:rFonts w:hint="eastAsia"/>
            <w:iCs/>
            <w:lang w:val="en-US" w:eastAsia="zh-CN"/>
          </w:rPr>
          <w:t xml:space="preserve">continuously </w:t>
        </w:r>
      </w:ins>
      <w:ins w:id="36" w:author="ZTE" w:date="2022-04-22T10:34:00Z">
        <w:r>
          <w:rPr>
            <w:rFonts w:hint="eastAsia"/>
            <w:iCs/>
            <w:lang w:val="en-US" w:eastAsia="zh-CN"/>
          </w:rPr>
          <w:t>operated</w:t>
        </w:r>
      </w:ins>
      <w:del w:id="37" w:author="ZTE" w:date="2022-04-22T10:33:00Z">
        <w:r>
          <w:rPr>
            <w:iCs/>
            <w:lang w:eastAsia="zh-CN"/>
          </w:rPr>
          <w:delText>counted</w:delText>
        </w:r>
      </w:del>
      <w:r>
        <w:rPr>
          <w:iCs/>
          <w:lang w:eastAsia="zh-CN"/>
        </w:rPr>
        <w:t xml:space="preserve"> two times where </w:t>
      </w:r>
      <w:r>
        <w:rPr>
          <w:iCs/>
          <w:lang w:val="en-US" w:eastAsia="zh-CN"/>
        </w:rPr>
        <w:t>the first time corresponds to the first CORESETs and the second time corresponds to the second CORESETs</w:t>
      </w:r>
    </w:p>
    <w:p w:rsidR="0064740B" w:rsidRDefault="00121342">
      <w:pPr>
        <w:pStyle w:val="B1"/>
        <w:rPr>
          <w:lang w:val="en-US"/>
        </w:rPr>
      </w:pPr>
      <w:r>
        <w:t>-</w:t>
      </w:r>
      <w:r>
        <w:tab/>
        <w:t xml:space="preserve">if </w:t>
      </w:r>
      <w:r>
        <w:rPr>
          <w:rFonts w:cs="Times"/>
        </w:rPr>
        <w:t xml:space="preserve">the UE indicates </w:t>
      </w:r>
      <w:r>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t xml:space="preserve"> </w:t>
      </w:r>
      <w:r>
        <w:rPr>
          <w:lang w:val="en-US"/>
        </w:rPr>
        <w:t xml:space="preserve">is </w:t>
      </w:r>
      <w:r>
        <w:t xml:space="preserve">the number of </w:t>
      </w:r>
      <w:r>
        <w:rPr>
          <w:lang w:val="en-US"/>
        </w:rPr>
        <w:t xml:space="preserve">PDSCH receptions that can be scheduled for the serving cell by DCI formats in PDCCH receptions at a same PDCCH monitoring occasion based on the reported value of </w:t>
      </w:r>
      <w:r>
        <w:rPr>
          <w:i/>
          <w:iCs/>
        </w:rPr>
        <w:t>type2-HARQ-ACK-Codebook</w:t>
      </w:r>
    </w:p>
    <w:p w:rsidR="0064740B" w:rsidRDefault="00121342">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w:t>
      </w:r>
      <w:r>
        <w:rPr>
          <w:lang w:eastAsia="zh-CN"/>
        </w:rPr>
        <w:t>sion(s)</w:t>
      </w:r>
    </w:p>
    <w:p w:rsidR="0064740B" w:rsidRDefault="00121342">
      <w:pPr>
        <w:pStyle w:val="B1"/>
        <w:rPr>
          <w:rFonts w:cs="Arial"/>
          <w:lang w:eastAsia="zh-CN"/>
        </w:rPr>
      </w:pPr>
      <w:r>
        <w:rPr>
          <w:rFonts w:hint="eastAsia"/>
          <w:lang w:eastAsia="zh-CN"/>
        </w:rPr>
        <w:t xml:space="preserve">while </w:t>
      </w:r>
      <m:oMath>
        <m:r>
          <w:rPr>
            <w:rFonts w:ascii="Cambria Math" w:hAnsi="Cambria Math"/>
            <w:lang w:eastAsia="zh-CN"/>
          </w:rPr>
          <m:t>m</m:t>
        </m:r>
        <m:r>
          <w:rPr>
            <w:rFonts w:ascii="Cambria Math" w:hAnsi="Cambria Math"/>
            <w:lang w:eastAsia="zh-CN"/>
          </w:rPr>
          <m:t>&lt;</m:t>
        </m:r>
        <m:r>
          <w:rPr>
            <w:rFonts w:ascii="Cambria Math" w:hAnsi="Cambria Math"/>
            <w:lang w:eastAsia="zh-CN"/>
          </w:rPr>
          <m:t>M</m:t>
        </m:r>
      </m:oMath>
    </w:p>
    <w:p w:rsidR="0064740B" w:rsidRDefault="00121342">
      <w:pPr>
        <w:pStyle w:val="B2"/>
        <w:rPr>
          <w:lang w:eastAsia="zh-CN"/>
        </w:rPr>
      </w:pPr>
      <w:r>
        <w:rPr>
          <w:lang w:eastAsia="zh-CN"/>
        </w:rPr>
        <w:t>S</w:t>
      </w:r>
      <w:r>
        <w:rPr>
          <w:rFonts w:hint="eastAsia"/>
          <w:lang w:eastAsia="zh-CN"/>
        </w:rPr>
        <w:t xml:space="preserve">et </w:t>
      </w:r>
      <m:oMath>
        <m:r>
          <w:rPr>
            <w:rFonts w:ascii="Cambria Math" w:hAnsi="Cambria Math"/>
          </w:rPr>
          <m:t>c</m:t>
        </m:r>
        <m:r>
          <w:rPr>
            <w:rFonts w:ascii="Cambria Math" w:hAnsi="Cambria Math"/>
          </w:rPr>
          <m:t>=0</m:t>
        </m:r>
      </m:oMath>
      <w:r>
        <w:t xml:space="preserve"> – serving cell index: lower indexes correspond to lower RRC indexes of corresponding cell</w:t>
      </w:r>
    </w:p>
    <w:p w:rsidR="0064740B" w:rsidRDefault="00121342">
      <w:pPr>
        <w:pStyle w:val="B2"/>
        <w:rPr>
          <w:lang w:eastAsia="zh-CN"/>
        </w:rPr>
      </w:pPr>
      <w:r>
        <w:t xml:space="preserve">while </w:t>
      </w:r>
      <m:oMath>
        <m:sSubSup>
          <m:sSubSupPr>
            <m:ctrlPr>
              <w:rPr>
                <w:rFonts w:ascii="Cambria Math" w:hAnsi="Cambria Math"/>
                <w:i/>
              </w:rPr>
            </m:ctrlPr>
          </m:sSubSupPr>
          <m:e>
            <m:r>
              <w:rPr>
                <w:rFonts w:ascii="Cambria Math"/>
              </w:rPr>
              <m:t>c</m:t>
            </m:r>
            <m:r>
              <w:rPr>
                <w:rFonts w:ascii="Cambria Math"/>
              </w:rPr>
              <m:t>&lt;</m:t>
            </m:r>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rsidR="0064740B" w:rsidRDefault="00121342">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w:t>
      </w:r>
      <w:r>
        <w:t xml:space="preserve"> PCell and an active DL BWP change is not triggered in PDCCH monitoring occasion </w:t>
      </w:r>
      <m:oMath>
        <m:r>
          <w:rPr>
            <w:rFonts w:ascii="Cambria Math" w:hAnsi="Cambria Math"/>
          </w:rPr>
          <m:t>m</m:t>
        </m:r>
      </m:oMath>
      <w:r>
        <w:t xml:space="preserve"> </w:t>
      </w:r>
    </w:p>
    <w:p w:rsidR="0064740B" w:rsidRDefault="00121342">
      <w:pPr>
        <w:pStyle w:val="B4"/>
        <w:rPr>
          <w:lang w:val="en-US"/>
        </w:rPr>
      </w:pPr>
      <m:oMath>
        <m:r>
          <w:rPr>
            <w:rFonts w:ascii="Cambria Math" w:hAnsi="Cambria Math"/>
          </w:rPr>
          <m:t>c</m:t>
        </m:r>
        <m:r>
          <w:rPr>
            <w:rFonts w:ascii="Cambria Math" w:hAnsi="Cambria Math"/>
          </w:rPr>
          <m:t>=</m:t>
        </m:r>
        <m:r>
          <w:rPr>
            <w:rFonts w:ascii="Cambria Math" w:hAnsi="Cambria Math"/>
          </w:rPr>
          <m:t>c</m:t>
        </m:r>
        <m:r>
          <w:rPr>
            <w:rFonts w:ascii="Cambria Math" w:hAnsi="Cambria Math"/>
          </w:rPr>
          <m:t>+1</m:t>
        </m:r>
      </m:oMath>
      <w:r>
        <w:rPr>
          <w:lang w:val="en-US"/>
        </w:rPr>
        <w:t>;</w:t>
      </w:r>
    </w:p>
    <w:p w:rsidR="0064740B" w:rsidRDefault="00121342">
      <w:pPr>
        <w:pStyle w:val="B3"/>
      </w:pPr>
      <w:r>
        <w:t>else</w:t>
      </w:r>
    </w:p>
    <w:p w:rsidR="0064740B" w:rsidRDefault="00121342">
      <w:pPr>
        <w:pStyle w:val="B4"/>
        <w:ind w:left="1134" w:firstLine="0"/>
        <w:rPr>
          <w:lang w:eastAsia="zh-CN"/>
        </w:rPr>
      </w:pPr>
      <w:r>
        <w:rPr>
          <w:rFonts w:hint="eastAsia"/>
          <w:lang w:eastAsia="zh-CN"/>
        </w:rPr>
        <w:t xml:space="preserve">if there is a PDSCH on serving cell </w:t>
      </w:r>
      <m:oMath>
        <m:r>
          <w:rPr>
            <w:rFonts w:ascii="Cambria Math" w:hAnsi="Cambria Math"/>
          </w:rPr>
          <m:t>c</m:t>
        </m:r>
      </m:oMath>
      <w:r>
        <w:rPr>
          <w:rFonts w:hint="eastAsia"/>
          <w:lang w:eastAsia="zh-CN"/>
        </w:rPr>
        <w:t xml:space="preserve"> associated with PDCCH in </w:t>
      </w:r>
      <w:r>
        <w:rPr>
          <w:lang w:eastAsia="zh-CN"/>
        </w:rPr>
        <w:t>PDCCH monitoring occasion</w:t>
      </w:r>
      <w:r>
        <w:rPr>
          <w:rFonts w:hint="eastAsia"/>
          <w:lang w:eastAsia="zh-CN"/>
        </w:rPr>
        <w:t xml:space="preserve"> </w:t>
      </w:r>
      <m:oMath>
        <m:r>
          <w:rPr>
            <w:rFonts w:ascii="Cambria Math" w:hAnsi="Cambria Math"/>
          </w:rPr>
          <m:t>m</m:t>
        </m:r>
      </m:oMath>
      <w:r>
        <w:rPr>
          <w:rFonts w:hint="eastAsia"/>
          <w:lang w:eastAsia="zh-CN"/>
        </w:rPr>
        <w:t>,</w:t>
      </w:r>
      <w:r>
        <w:rPr>
          <w:lang w:eastAsia="zh-CN"/>
        </w:rPr>
        <w:t xml:space="preserve"> </w:t>
      </w:r>
      <w:r>
        <w:rPr>
          <w:rFonts w:hint="eastAsia"/>
          <w:lang w:eastAsia="zh-CN"/>
        </w:rPr>
        <w:t xml:space="preserve">or there is a PDCCH indicating SPS </w:t>
      </w:r>
      <w:r>
        <w:rPr>
          <w:lang w:eastAsia="zh-CN"/>
        </w:rPr>
        <w:t xml:space="preserve">PDSCH </w:t>
      </w:r>
      <w:r>
        <w:rPr>
          <w:rFonts w:hint="eastAsia"/>
          <w:lang w:eastAsia="zh-CN"/>
        </w:rPr>
        <w:t xml:space="preserve">release </w:t>
      </w:r>
      <w:r>
        <w:rPr>
          <w:rFonts w:hint="eastAsia"/>
          <w:lang w:val="en-US" w:eastAsia="zh-CN"/>
        </w:rPr>
        <w:t>or SCell dorma</w:t>
      </w:r>
      <w:r>
        <w:rPr>
          <w:rFonts w:hint="eastAsia"/>
          <w:lang w:val="en-US" w:eastAsia="zh-CN"/>
        </w:rPr>
        <w:t xml:space="preserve">ncy </w:t>
      </w:r>
      <w:r>
        <w:rPr>
          <w:rFonts w:hint="eastAsia"/>
          <w:lang w:eastAsia="zh-CN"/>
        </w:rPr>
        <w:t xml:space="preserve">on serving cell </w:t>
      </w:r>
      <m:oMath>
        <m:r>
          <w:rPr>
            <w:rFonts w:ascii="Cambria Math" w:hAnsi="Cambria Math"/>
          </w:rPr>
          <m:t>c</m:t>
        </m:r>
      </m:oMath>
      <w:r>
        <w:rPr>
          <w:rFonts w:hint="eastAsia"/>
          <w:lang w:eastAsia="zh-CN"/>
        </w:rPr>
        <w:t xml:space="preserve"> </w:t>
      </w:r>
    </w:p>
    <w:p w:rsidR="0064740B" w:rsidRDefault="00121342">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4740B" w:rsidRDefault="00121342">
      <w:pPr>
        <w:pStyle w:val="B5"/>
        <w:ind w:left="1985"/>
        <w:rPr>
          <w:i/>
          <w:lang w:eastAsia="zh-CN"/>
        </w:rPr>
      </w:pPr>
      <m:oMath>
        <m:r>
          <m:rPr>
            <m:sty m:val="p"/>
          </m:rPr>
          <w:rPr>
            <w:rFonts w:ascii="Cambria Math" w:hAnsi="Cambria Math"/>
            <w:lang w:eastAsia="zh-CN"/>
          </w:rPr>
          <m:t>j=j+1</m:t>
        </m:r>
      </m:oMath>
      <w:r>
        <w:rPr>
          <w:i/>
          <w:lang w:eastAsia="zh-CN"/>
        </w:rPr>
        <w:t xml:space="preserve"> </w:t>
      </w:r>
    </w:p>
    <w:p w:rsidR="0064740B" w:rsidRDefault="00121342">
      <w:pPr>
        <w:pStyle w:val="B5"/>
        <w:rPr>
          <w:rFonts w:cs="Arial"/>
          <w:lang w:eastAsia="zh-CN"/>
        </w:rPr>
      </w:pPr>
      <w:r>
        <w:rPr>
          <w:rFonts w:hint="eastAsia"/>
          <w:lang w:eastAsia="zh-CN"/>
        </w:rPr>
        <w:t>end if</w:t>
      </w:r>
    </w:p>
    <w:p w:rsidR="0064740B" w:rsidRDefault="00121342">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4740B" w:rsidRDefault="00121342">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64740B" w:rsidRDefault="0012134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4740B" w:rsidRDefault="00121342">
      <w:pPr>
        <w:pStyle w:val="B5"/>
        <w:rPr>
          <w:lang w:eastAsia="zh-CN"/>
        </w:rPr>
      </w:pPr>
      <w:r>
        <w:rPr>
          <w:lang w:eastAsia="zh-CN"/>
        </w:rPr>
        <w:t xml:space="preserve">else </w:t>
      </w:r>
    </w:p>
    <w:p w:rsidR="0064740B" w:rsidRDefault="0012134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64740B" w:rsidRDefault="00121342">
      <w:pPr>
        <w:pStyle w:val="B5"/>
        <w:rPr>
          <w:lang w:eastAsia="zh-CN"/>
        </w:rPr>
      </w:pPr>
      <w:r>
        <w:rPr>
          <w:lang w:eastAsia="zh-CN"/>
        </w:rPr>
        <w:t>end if</w:t>
      </w:r>
    </w:p>
    <w:p w:rsidR="0064740B" w:rsidRDefault="00121342">
      <w:pPr>
        <w:pStyle w:val="B5"/>
        <w:ind w:left="1418" w:firstLine="0"/>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rsidR="0064740B" w:rsidRDefault="00121342">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sub>
          <m:sup>
            <m:r>
              <w:rPr>
                <w:rFonts w:ascii="Cambria Math"/>
              </w:rPr>
              <m:t>ACK</m:t>
            </m:r>
          </m:sup>
        </m:sSubSup>
      </m:oMath>
      <w:r>
        <w:t xml:space="preserve"> </w:t>
      </w:r>
      <w:r>
        <w:rPr>
          <w:rFonts w:hint="eastAsia"/>
          <w:lang w:eastAsia="zh-CN"/>
        </w:rPr>
        <w:t xml:space="preserve">= </w:t>
      </w:r>
      <w:r>
        <w:t xml:space="preserve">HARQ-ACK information bit corresponding to the first </w:t>
      </w:r>
      <w:r>
        <w:t>transport block of this cell</w:t>
      </w:r>
    </w:p>
    <w:p w:rsidR="0064740B" w:rsidRDefault="00121342">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rsidR="0064740B" w:rsidRDefault="00121342">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64740B" w:rsidRDefault="00121342">
      <w:pPr>
        <w:pStyle w:val="B5"/>
        <w:ind w:left="1418" w:firstLine="0"/>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w:t>
      </w:r>
      <w:r>
        <w:rPr>
          <w:rFonts w:hint="eastAsia"/>
          <w:lang w:eastAsia="zh-CN"/>
        </w:rPr>
        <w:t xml:space="preserve">rt blocks in at least one configured </w:t>
      </w:r>
      <w:r>
        <w:rPr>
          <w:rFonts w:cs="Arial"/>
          <w:lang w:eastAsia="zh-CN"/>
        </w:rPr>
        <w:t xml:space="preserve">DL BWP of a </w:t>
      </w:r>
      <w:r>
        <w:rPr>
          <w:rFonts w:hint="eastAsia"/>
          <w:lang w:eastAsia="zh-CN"/>
        </w:rPr>
        <w:t>serving cell,</w:t>
      </w:r>
    </w:p>
    <w:p w:rsidR="0064740B" w:rsidRDefault="00121342">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 xml:space="preserve">= </w:t>
      </w:r>
      <w:r>
        <w:t>binary AND operation of the HARQ-ACK information bits corresponding to the first and second transport blocks of this cell</w:t>
      </w:r>
    </w:p>
    <w:p w:rsidR="0064740B" w:rsidRDefault="0012134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Pr>
          <w:lang w:eastAsia="zh-CN"/>
        </w:rPr>
        <w:t xml:space="preserve"> </w:t>
      </w:r>
    </w:p>
    <w:p w:rsidR="0064740B" w:rsidRDefault="00121342">
      <w:pPr>
        <w:pStyle w:val="B5"/>
        <w:rPr>
          <w:lang w:eastAsia="zh-CN"/>
        </w:rPr>
      </w:pPr>
      <w:r>
        <w:rPr>
          <w:rFonts w:hint="eastAsia"/>
          <w:lang w:eastAsia="zh-CN"/>
        </w:rPr>
        <w:t>else</w:t>
      </w:r>
    </w:p>
    <w:p w:rsidR="0064740B" w:rsidRDefault="00121342">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w:t>
      </w:r>
      <w:r>
        <w:t xml:space="preserve"> HARQ-ACK information bit of this cell</w:t>
      </w:r>
    </w:p>
    <w:p w:rsidR="0064740B" w:rsidRDefault="0012134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Pr>
          <w:lang w:eastAsia="zh-CN"/>
        </w:rPr>
        <w:t xml:space="preserve"> </w:t>
      </w:r>
    </w:p>
    <w:p w:rsidR="0064740B" w:rsidRDefault="00121342">
      <w:pPr>
        <w:pStyle w:val="B5"/>
        <w:rPr>
          <w:lang w:eastAsia="zh-CN"/>
        </w:rPr>
      </w:pPr>
      <w:r>
        <w:rPr>
          <w:lang w:eastAsia="zh-CN"/>
        </w:rPr>
        <w:t>end if</w:t>
      </w:r>
      <w:r>
        <w:rPr>
          <w:rFonts w:hint="eastAsia"/>
          <w:lang w:eastAsia="zh-CN"/>
        </w:rPr>
        <w:t xml:space="preserve"> </w:t>
      </w:r>
    </w:p>
    <w:p w:rsidR="0064740B" w:rsidRDefault="00121342">
      <w:pPr>
        <w:pStyle w:val="B4"/>
        <w:rPr>
          <w:lang w:eastAsia="zh-CN"/>
        </w:rPr>
      </w:pPr>
      <w:r>
        <w:rPr>
          <w:rFonts w:hint="eastAsia"/>
          <w:lang w:eastAsia="zh-CN"/>
        </w:rPr>
        <w:t>end if</w:t>
      </w:r>
    </w:p>
    <w:p w:rsidR="0064740B" w:rsidRDefault="00121342">
      <w:pPr>
        <w:pStyle w:val="B4"/>
        <w:ind w:leftChars="667" w:left="1416" w:hangingChars="41" w:hanging="82"/>
      </w:pPr>
      <m:oMath>
        <m:r>
          <w:rPr>
            <w:rFonts w:ascii="Cambria Math" w:hAnsi="Cambria Math"/>
          </w:rPr>
          <m:t>c</m:t>
        </m:r>
        <m:r>
          <w:rPr>
            <w:rFonts w:ascii="Cambria Math" w:hAnsi="Cambria Math"/>
          </w:rPr>
          <m:t>=</m:t>
        </m:r>
        <m:r>
          <w:rPr>
            <w:rFonts w:ascii="Cambria Math" w:hAnsi="Cambria Math"/>
          </w:rPr>
          <m:t>c</m:t>
        </m:r>
        <m:r>
          <w:rPr>
            <w:rFonts w:ascii="Cambria Math" w:hAnsi="Cambria Math"/>
          </w:rPr>
          <m:t>+1</m:t>
        </m:r>
      </m:oMath>
      <w:r>
        <w:t xml:space="preserve"> </w:t>
      </w:r>
    </w:p>
    <w:p w:rsidR="0064740B" w:rsidRDefault="00121342">
      <w:pPr>
        <w:pStyle w:val="B3"/>
        <w:rPr>
          <w:lang w:val="en-US" w:eastAsia="zh-CN"/>
        </w:rPr>
      </w:pPr>
      <w:r>
        <w:rPr>
          <w:lang w:val="en-US" w:eastAsia="zh-CN"/>
        </w:rPr>
        <w:t>end if</w:t>
      </w:r>
    </w:p>
    <w:p w:rsidR="0064740B" w:rsidRDefault="00121342">
      <w:pPr>
        <w:pStyle w:val="B2"/>
        <w:rPr>
          <w:lang w:eastAsia="zh-CN"/>
        </w:rPr>
      </w:pPr>
      <w:r>
        <w:rPr>
          <w:rFonts w:hint="eastAsia"/>
          <w:lang w:eastAsia="zh-CN"/>
        </w:rPr>
        <w:t>end while</w:t>
      </w:r>
    </w:p>
    <w:p w:rsidR="0064740B" w:rsidRDefault="00121342">
      <w:pPr>
        <w:pStyle w:val="B2"/>
        <w:rPr>
          <w:i/>
          <w:lang w:val="en-US" w:eastAsia="zh-CN"/>
        </w:rPr>
      </w:pPr>
      <m:oMath>
        <m:r>
          <w:rPr>
            <w:rFonts w:ascii="Cambria Math" w:hAnsi="Cambria Math"/>
          </w:rPr>
          <m:t>m</m:t>
        </m:r>
        <m:r>
          <w:rPr>
            <w:rFonts w:ascii="Cambria Math" w:hAnsi="Cambria Math"/>
          </w:rPr>
          <m:t>=</m:t>
        </m:r>
        <m:r>
          <w:rPr>
            <w:rFonts w:ascii="Cambria Math" w:hAnsi="Cambria Math"/>
          </w:rPr>
          <m:t>m</m:t>
        </m:r>
        <m:r>
          <w:rPr>
            <w:rFonts w:ascii="Cambria Math" w:hAnsi="Cambria Math"/>
          </w:rPr>
          <m:t>+1</m:t>
        </m:r>
      </m:oMath>
      <w:r>
        <w:rPr>
          <w:i/>
          <w:lang w:val="en-US"/>
        </w:rPr>
        <w:t xml:space="preserve"> </w:t>
      </w:r>
    </w:p>
    <w:p w:rsidR="0064740B" w:rsidRDefault="00121342">
      <w:pPr>
        <w:pStyle w:val="B1"/>
        <w:rPr>
          <w:lang w:eastAsia="zh-CN"/>
        </w:rPr>
      </w:pPr>
      <w:r>
        <w:rPr>
          <w:rFonts w:hint="eastAsia"/>
          <w:lang w:eastAsia="zh-CN"/>
        </w:rPr>
        <w:t>end while</w:t>
      </w:r>
    </w:p>
    <w:p w:rsidR="0064740B" w:rsidRDefault="00121342">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lang w:eastAsia="zh-CN"/>
        </w:rPr>
        <w:t xml:space="preserve"> </w:t>
      </w:r>
    </w:p>
    <w:p w:rsidR="0064740B" w:rsidRDefault="00121342">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64740B" w:rsidRDefault="00121342">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Pr>
          <w:sz w:val="21"/>
          <w:szCs w:val="21"/>
        </w:rPr>
        <w:t xml:space="preserve"> </w:t>
      </w:r>
    </w:p>
    <w:p w:rsidR="0064740B" w:rsidRDefault="00121342">
      <w:pPr>
        <w:pStyle w:val="B1"/>
        <w:rPr>
          <w:lang w:eastAsia="zh-CN"/>
        </w:rPr>
      </w:pPr>
      <w:r>
        <w:rPr>
          <w:lang w:eastAsia="zh-CN"/>
        </w:rPr>
        <w:t>end if</w:t>
      </w:r>
    </w:p>
    <w:p w:rsidR="0064740B" w:rsidRDefault="00121342">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rsidR="0064740B" w:rsidRDefault="00121342">
      <w:pPr>
        <w:pStyle w:val="B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64740B" w:rsidRDefault="00121342">
      <w:pPr>
        <w:pStyle w:val="B2"/>
        <w:rPr>
          <w:i/>
          <w:lang w:val="en-US" w:eastAsia="zh-CN"/>
        </w:rPr>
      </w:pPr>
      <m:oMath>
        <m:r>
          <w:rPr>
            <w:rFonts w:ascii="Cambria Math" w:hAnsi="Cambria Math"/>
            <w:lang w:eastAsia="zh-CN"/>
          </w:rPr>
          <m:t>j</m:t>
        </m:r>
        <m:r>
          <w:rPr>
            <w:rFonts w:ascii="Cambria Math" w:hAnsi="Cambria Math"/>
            <w:lang w:eastAsia="zh-CN"/>
          </w:rPr>
          <m:t>=</m:t>
        </m:r>
        <m:r>
          <w:rPr>
            <w:rFonts w:ascii="Cambria Math" w:hAnsi="Cambria Math"/>
            <w:lang w:eastAsia="zh-CN"/>
          </w:rPr>
          <m:t>j</m:t>
        </m:r>
        <m:r>
          <w:rPr>
            <w:rFonts w:ascii="Cambria Math" w:hAnsi="Cambria Math"/>
            <w:lang w:eastAsia="zh-CN"/>
          </w:rPr>
          <m:t>+1</m:t>
        </m:r>
      </m:oMath>
      <w:r>
        <w:rPr>
          <w:i/>
          <w:lang w:val="en-US" w:eastAsia="zh-CN"/>
        </w:rPr>
        <w:t xml:space="preserve"> </w:t>
      </w:r>
    </w:p>
    <w:p w:rsidR="0064740B" w:rsidRDefault="00121342">
      <w:pPr>
        <w:pStyle w:val="B1"/>
        <w:rPr>
          <w:rFonts w:cs="Arial"/>
          <w:lang w:eastAsia="zh-CN"/>
        </w:rPr>
      </w:pPr>
      <w:r>
        <w:rPr>
          <w:rFonts w:hint="eastAsia"/>
          <w:lang w:eastAsia="zh-CN"/>
        </w:rPr>
        <w:t>end if</w:t>
      </w:r>
    </w:p>
    <w:p w:rsidR="0064740B" w:rsidRDefault="00121342">
      <w:pPr>
        <w:pStyle w:val="B1"/>
        <w:ind w:left="284" w:firstLine="0"/>
        <w:rPr>
          <w:rFonts w:cs="Arial"/>
          <w:lang w:eastAsia="zh-CN"/>
        </w:rPr>
      </w:pPr>
      <w:r>
        <w:rPr>
          <w:rFonts w:cs="Arial" w:hint="eastAsia"/>
          <w:lang w:eastAsia="zh-CN"/>
        </w:rPr>
        <w:t xml:space="preserve">if </w:t>
      </w:r>
      <w:r>
        <w:rPr>
          <w:i/>
        </w:rPr>
        <w:t>harq-ACK-SpatialBundlingPUCCH</w:t>
      </w:r>
      <w:r>
        <w:rPr>
          <w:rFonts w:hint="eastAsia"/>
          <w:lang w:eastAsia="zh-CN"/>
        </w:rPr>
        <w:t xml:space="preserve"> </w:t>
      </w:r>
      <w:r>
        <w:rPr>
          <w:lang w:val="en-US" w:eastAsia="zh-CN"/>
        </w:rPr>
        <w:t xml:space="preserve">is not provided </w:t>
      </w:r>
      <w:r>
        <w:rPr>
          <w:lang w:eastAsia="zh-CN"/>
        </w:rPr>
        <w:t>to the UE</w:t>
      </w:r>
      <w:r>
        <w:rPr>
          <w:lang w:val="en-US" w:eastAsia="zh-CN"/>
        </w:rPr>
        <w:t xml:space="preserve"> and </w:t>
      </w:r>
      <w:r>
        <w:rPr>
          <w:rFonts w:hint="eastAsia"/>
          <w:lang w:eastAsia="zh-CN"/>
        </w:rPr>
        <w:t>the</w:t>
      </w:r>
      <w:r>
        <w:rPr>
          <w:rFonts w:cs="Arial" w:hint="eastAsia"/>
          <w:lang w:eastAsia="zh-CN"/>
        </w:rPr>
        <w:t xml:space="preserve"> UE is configured </w:t>
      </w:r>
      <w:r>
        <w:rPr>
          <w:rFonts w:cs="Arial"/>
          <w:lang w:eastAsia="zh-CN"/>
        </w:rPr>
        <w:t xml:space="preserve">by </w:t>
      </w:r>
      <w:r>
        <w:rPr>
          <w:i/>
        </w:rPr>
        <w:t>maxNrofCodeWordsScheduledByDCI</w:t>
      </w:r>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 </w:t>
      </w:r>
      <w:r>
        <w:rPr>
          <w:rFonts w:cs="Arial"/>
          <w:lang w:eastAsia="zh-CN"/>
        </w:rPr>
        <w:t>for</w:t>
      </w:r>
      <w:r>
        <w:rPr>
          <w:rFonts w:cs="Arial" w:hint="eastAsia"/>
          <w:lang w:eastAsia="zh-CN"/>
        </w:rPr>
        <w:t xml:space="preserve"> at least one configured </w:t>
      </w:r>
      <w:r>
        <w:rPr>
          <w:rFonts w:cs="Arial"/>
          <w:lang w:eastAsia="zh-CN"/>
        </w:rPr>
        <w:t xml:space="preserve">DL BWP of a </w:t>
      </w:r>
      <w:r>
        <w:rPr>
          <w:rFonts w:cs="Arial" w:hint="eastAsia"/>
          <w:lang w:eastAsia="zh-CN"/>
        </w:rPr>
        <w:t>serving cell,</w:t>
      </w:r>
    </w:p>
    <w:p w:rsidR="0064740B" w:rsidRDefault="00121342">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Pr>
          <w:color w:val="000000" w:themeColor="text1"/>
          <w:sz w:val="21"/>
          <w:szCs w:val="21"/>
          <w:lang w:val="en-US"/>
        </w:rPr>
        <w:t xml:space="preserve"> </w:t>
      </w:r>
    </w:p>
    <w:p w:rsidR="0064740B" w:rsidRDefault="00121342">
      <w:pPr>
        <w:pStyle w:val="B1"/>
        <w:rPr>
          <w:lang w:eastAsia="zh-CN"/>
        </w:rPr>
      </w:pPr>
      <w:r>
        <w:rPr>
          <w:rFonts w:hint="eastAsia"/>
          <w:lang w:eastAsia="zh-CN"/>
        </w:rPr>
        <w:t>else</w:t>
      </w:r>
    </w:p>
    <w:p w:rsidR="0064740B" w:rsidRDefault="00121342">
      <w:pPr>
        <w:pStyle w:val="B2"/>
        <w:rPr>
          <w:lang w:val="en-US" w:eastAsia="zh-CN"/>
        </w:rPr>
      </w:pPr>
      <m:oMath>
        <m:sSup>
          <m:sSupPr>
            <m:ctrlPr>
              <w:rPr>
                <w:rFonts w:ascii="Cambria Math" w:eastAsia="Times New Roman" w:hAnsi="Cambria Math" w:cs="宋体"/>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Pr>
          <w:color w:val="000000" w:themeColor="text1"/>
          <w:sz w:val="24"/>
          <w:szCs w:val="24"/>
          <w:lang w:val="en-US"/>
        </w:rPr>
        <w:t xml:space="preserve"> </w:t>
      </w:r>
    </w:p>
    <w:p w:rsidR="0064740B" w:rsidRDefault="00121342">
      <w:pPr>
        <w:pStyle w:val="B1"/>
        <w:rPr>
          <w:lang w:eastAsia="zh-CN"/>
        </w:rPr>
      </w:pPr>
      <w:r>
        <w:rPr>
          <w:lang w:eastAsia="zh-CN"/>
        </w:rPr>
        <w:t>end if</w:t>
      </w:r>
    </w:p>
    <w:p w:rsidR="0064740B" w:rsidRDefault="00121342">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Pr>
          <w:rFonts w:hint="eastAsia"/>
          <w:lang w:eastAsia="zh-CN"/>
        </w:rPr>
        <w:t xml:space="preserve"> for any </w:t>
      </w:r>
      <m:oMath>
        <m:r>
          <w:rPr>
            <w:rFonts w:ascii="Cambria Math" w:hAnsi="Cambria Math"/>
          </w:rPr>
          <m:t>i</m:t>
        </m:r>
        <m:r>
          <w:rPr>
            <w:rFonts w:ascii="Cambria Math" w:hAnsi="Cambria Math"/>
          </w:rPr>
          <m:t>∈</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rsidR="0064740B" w:rsidRDefault="0064740B">
      <w:pPr>
        <w:rPr>
          <w:sz w:val="22"/>
          <w:szCs w:val="22"/>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64740B" w:rsidRDefault="00121342">
      <w:pPr>
        <w:snapToGrid w:val="0"/>
        <w:jc w:val="center"/>
        <w:rPr>
          <w:b/>
          <w:iCs/>
          <w:color w:val="FF0000"/>
          <w:sz w:val="21"/>
          <w:szCs w:val="21"/>
        </w:rPr>
      </w:pPr>
      <w:r>
        <w:rPr>
          <w:b/>
          <w:iCs/>
          <w:color w:val="FF0000"/>
          <w:sz w:val="21"/>
          <w:szCs w:val="21"/>
        </w:rPr>
        <w:t>&lt;Unchanged parts are omitted&gt;</w:t>
      </w:r>
    </w:p>
    <w:p w:rsidR="0064740B" w:rsidRDefault="0064740B"/>
    <w:sectPr w:rsidR="0064740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342" w:rsidRDefault="00121342">
      <w:pPr>
        <w:spacing w:after="0" w:line="240" w:lineRule="auto"/>
      </w:pPr>
      <w:r>
        <w:separator/>
      </w:r>
    </w:p>
  </w:endnote>
  <w:endnote w:type="continuationSeparator" w:id="0">
    <w:p w:rsidR="00121342" w:rsidRDefault="00121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342" w:rsidRDefault="00121342">
      <w:pPr>
        <w:spacing w:after="0" w:line="240" w:lineRule="auto"/>
      </w:pPr>
      <w:r>
        <w:separator/>
      </w:r>
    </w:p>
  </w:footnote>
  <w:footnote w:type="continuationSeparator" w:id="0">
    <w:p w:rsidR="00121342" w:rsidRDefault="001213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40B" w:rsidRDefault="001213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40B" w:rsidRDefault="006474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40B" w:rsidRDefault="001213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40B" w:rsidRDefault="006474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342"/>
    <w:rsid w:val="0012193C"/>
    <w:rsid w:val="00125816"/>
    <w:rsid w:val="00145D43"/>
    <w:rsid w:val="00156D04"/>
    <w:rsid w:val="0017002D"/>
    <w:rsid w:val="00172A27"/>
    <w:rsid w:val="0017351E"/>
    <w:rsid w:val="00176A4A"/>
    <w:rsid w:val="0018604D"/>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96D2D"/>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14314"/>
    <w:rsid w:val="00621188"/>
    <w:rsid w:val="00622656"/>
    <w:rsid w:val="006257ED"/>
    <w:rsid w:val="00632FAF"/>
    <w:rsid w:val="00633F88"/>
    <w:rsid w:val="00637D91"/>
    <w:rsid w:val="006409C0"/>
    <w:rsid w:val="00641ADE"/>
    <w:rsid w:val="0064691B"/>
    <w:rsid w:val="0064740B"/>
    <w:rsid w:val="00664CA3"/>
    <w:rsid w:val="006666E3"/>
    <w:rsid w:val="00667577"/>
    <w:rsid w:val="00672E01"/>
    <w:rsid w:val="00691FC4"/>
    <w:rsid w:val="00695808"/>
    <w:rsid w:val="00696FDE"/>
    <w:rsid w:val="006A11AD"/>
    <w:rsid w:val="006A7878"/>
    <w:rsid w:val="006B02D3"/>
    <w:rsid w:val="006B46FB"/>
    <w:rsid w:val="006E21FB"/>
    <w:rsid w:val="006F3C28"/>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4664"/>
    <w:rsid w:val="008F686C"/>
    <w:rsid w:val="009025D4"/>
    <w:rsid w:val="0090561B"/>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D756B"/>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36138"/>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0F9139BD"/>
    <w:rsid w:val="10154E55"/>
    <w:rsid w:val="10291390"/>
    <w:rsid w:val="1123111F"/>
    <w:rsid w:val="11F411F5"/>
    <w:rsid w:val="124A6213"/>
    <w:rsid w:val="13927B9A"/>
    <w:rsid w:val="148F37A6"/>
    <w:rsid w:val="162654F0"/>
    <w:rsid w:val="1726256A"/>
    <w:rsid w:val="187606E9"/>
    <w:rsid w:val="19BC1E05"/>
    <w:rsid w:val="1AAA56CE"/>
    <w:rsid w:val="1B0D0E9F"/>
    <w:rsid w:val="1BF44669"/>
    <w:rsid w:val="1D7B5B5A"/>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84E2F55"/>
    <w:rsid w:val="39C157B8"/>
    <w:rsid w:val="3A602732"/>
    <w:rsid w:val="3CE45EC3"/>
    <w:rsid w:val="3DF96AAD"/>
    <w:rsid w:val="3E755B97"/>
    <w:rsid w:val="400649B2"/>
    <w:rsid w:val="42D27B92"/>
    <w:rsid w:val="43B43BAE"/>
    <w:rsid w:val="44F214CE"/>
    <w:rsid w:val="45C7381C"/>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2875E1A"/>
    <w:rsid w:val="542C56EA"/>
    <w:rsid w:val="54C34FB0"/>
    <w:rsid w:val="55960F96"/>
    <w:rsid w:val="55A26061"/>
    <w:rsid w:val="58730D6D"/>
    <w:rsid w:val="591F24DF"/>
    <w:rsid w:val="597A2B06"/>
    <w:rsid w:val="59D10230"/>
    <w:rsid w:val="5AE9571F"/>
    <w:rsid w:val="5B386B6E"/>
    <w:rsid w:val="5D594817"/>
    <w:rsid w:val="5F2D569A"/>
    <w:rsid w:val="5F726781"/>
    <w:rsid w:val="61991E1B"/>
    <w:rsid w:val="62F64E06"/>
    <w:rsid w:val="63173925"/>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4818F4-8327-473F-8622-435F4FAA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EE0622-6E00-4F58-A111-F53472FA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1704</Words>
  <Characters>9719</Characters>
  <Application>Microsoft Office Word</Application>
  <DocSecurity>0</DocSecurity>
  <Lines>80</Lines>
  <Paragraphs>22</Paragraphs>
  <ScaleCrop>false</ScaleCrop>
  <Company>3GPP Support Team</Company>
  <LinksUpToDate>false</LinksUpToDate>
  <CharactersWithSpaces>11401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59</cp:revision>
  <cp:lastPrinted>2411-12-31T15:59:00Z</cp:lastPrinted>
  <dcterms:created xsi:type="dcterms:W3CDTF">2021-07-27T09:09:00Z</dcterms:created>
  <dcterms:modified xsi:type="dcterms:W3CDTF">2022-04-25T03:31:00Z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